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60" w:rsidRPr="00B4707E" w:rsidRDefault="0047281F" w:rsidP="00B4707E">
      <w:pPr>
        <w:tabs>
          <w:tab w:val="left" w:pos="567"/>
        </w:tabs>
        <w:adjustRightInd w:val="0"/>
        <w:snapToGrid w:val="0"/>
        <w:rPr>
          <w:rFonts w:ascii="Times New Roman" w:eastAsia="標楷體" w:hAnsi="Times New Roman" w:cs="Times New Roman"/>
          <w:b/>
          <w:sz w:val="32"/>
        </w:rPr>
      </w:pPr>
      <w:r>
        <w:rPr>
          <w:rFonts w:ascii="Times New Roman" w:eastAsia="標楷體" w:hAnsi="Times New Roman" w:cs="Times New Roman" w:hint="eastAsia"/>
          <w:b/>
          <w:sz w:val="32"/>
        </w:rPr>
        <w:t>附件一</w:t>
      </w:r>
      <w:r>
        <w:rPr>
          <w:rFonts w:ascii="Times New Roman" w:eastAsia="標楷體" w:hAnsi="Times New Roman" w:cs="Times New Roman" w:hint="eastAsia"/>
          <w:b/>
          <w:sz w:val="32"/>
        </w:rPr>
        <w:t xml:space="preserve"> </w:t>
      </w:r>
      <w:r w:rsidR="00014F60" w:rsidRPr="00014F60">
        <w:rPr>
          <w:rFonts w:ascii="Times New Roman" w:eastAsia="標楷體" w:hAnsi="Times New Roman" w:cs="Times New Roman"/>
          <w:b/>
          <w:sz w:val="32"/>
        </w:rPr>
        <w:t>爭點題綱</w:t>
      </w:r>
      <w:r w:rsidR="00EF5663">
        <w:rPr>
          <w:rFonts w:ascii="Times New Roman" w:eastAsia="標楷體" w:hAnsi="Times New Roman" w:cs="Times New Roman"/>
          <w:b/>
          <w:sz w:val="32"/>
        </w:rPr>
        <w:br/>
      </w:r>
    </w:p>
    <w:p w:rsidR="00B041DF" w:rsidRDefault="00472025" w:rsidP="00D74D34">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D74D34">
        <w:rPr>
          <w:rFonts w:ascii="Times New Roman" w:eastAsia="標楷體" w:hAnsi="Times New Roman" w:cs="Times New Roman" w:hint="eastAsia"/>
          <w:sz w:val="32"/>
          <w:szCs w:val="32"/>
        </w:rPr>
        <w:t xml:space="preserve"> </w:t>
      </w:r>
      <w:r w:rsidR="00014F60" w:rsidRPr="00F60170">
        <w:rPr>
          <w:rFonts w:ascii="Times New Roman" w:eastAsia="標楷體" w:hAnsi="Times New Roman" w:cs="Times New Roman" w:hint="eastAsia"/>
          <w:sz w:val="32"/>
          <w:szCs w:val="32"/>
        </w:rPr>
        <w:t>請說明</w:t>
      </w:r>
      <w:r w:rsidR="0077722A" w:rsidRPr="00F60170">
        <w:rPr>
          <w:rFonts w:ascii="Times New Roman" w:eastAsia="標楷體" w:hAnsi="Times New Roman" w:cs="Times New Roman" w:hint="eastAsia"/>
          <w:sz w:val="32"/>
          <w:szCs w:val="32"/>
        </w:rPr>
        <w:t>中華民國</w:t>
      </w:r>
      <w:r w:rsidR="0077722A" w:rsidRPr="00F60170">
        <w:rPr>
          <w:rFonts w:ascii="Times New Roman" w:eastAsia="標楷體" w:hAnsi="Times New Roman" w:cs="Times New Roman" w:hint="eastAsia"/>
          <w:sz w:val="32"/>
          <w:szCs w:val="32"/>
        </w:rPr>
        <w:t>107</w:t>
      </w:r>
      <w:r w:rsidR="0077722A" w:rsidRPr="00F60170">
        <w:rPr>
          <w:rFonts w:ascii="Times New Roman" w:eastAsia="標楷體" w:hAnsi="Times New Roman" w:cs="Times New Roman" w:hint="eastAsia"/>
          <w:sz w:val="32"/>
          <w:szCs w:val="32"/>
        </w:rPr>
        <w:t>年</w:t>
      </w:r>
      <w:r w:rsidR="0077722A" w:rsidRPr="00F60170">
        <w:rPr>
          <w:rFonts w:ascii="Times New Roman" w:eastAsia="標楷體" w:hAnsi="Times New Roman" w:cs="Times New Roman" w:hint="eastAsia"/>
          <w:sz w:val="32"/>
          <w:szCs w:val="32"/>
        </w:rPr>
        <w:t>6</w:t>
      </w:r>
      <w:r w:rsidR="0077722A" w:rsidRPr="00F60170">
        <w:rPr>
          <w:rFonts w:ascii="Times New Roman" w:eastAsia="標楷體" w:hAnsi="Times New Roman" w:cs="Times New Roman" w:hint="eastAsia"/>
          <w:sz w:val="32"/>
          <w:szCs w:val="32"/>
        </w:rPr>
        <w:t>月</w:t>
      </w:r>
      <w:r w:rsidR="0077722A" w:rsidRPr="00F60170">
        <w:rPr>
          <w:rFonts w:ascii="Times New Roman" w:eastAsia="標楷體" w:hAnsi="Times New Roman" w:cs="Times New Roman" w:hint="eastAsia"/>
          <w:sz w:val="32"/>
          <w:szCs w:val="32"/>
        </w:rPr>
        <w:t>21</w:t>
      </w:r>
      <w:r w:rsidR="0077722A" w:rsidRPr="00F60170">
        <w:rPr>
          <w:rFonts w:ascii="Times New Roman" w:eastAsia="標楷體" w:hAnsi="Times New Roman" w:cs="Times New Roman" w:hint="eastAsia"/>
          <w:sz w:val="32"/>
          <w:szCs w:val="32"/>
        </w:rPr>
        <w:t>日修正公布之</w:t>
      </w:r>
      <w:r w:rsidR="00014F60" w:rsidRPr="00F60170">
        <w:rPr>
          <w:rFonts w:ascii="Times New Roman" w:eastAsia="標楷體" w:hAnsi="Times New Roman" w:cs="Times New Roman" w:hint="eastAsia"/>
          <w:sz w:val="32"/>
          <w:szCs w:val="32"/>
        </w:rPr>
        <w:t>陸海空軍軍官士官服役條例（下稱系爭條例）關於退除給與修正部分規定之修正理由</w:t>
      </w:r>
      <w:r w:rsidR="0009317F">
        <w:rPr>
          <w:rFonts w:ascii="Times New Roman" w:eastAsia="標楷體" w:hAnsi="Times New Roman" w:cs="Times New Roman" w:hint="eastAsia"/>
          <w:sz w:val="32"/>
          <w:szCs w:val="32"/>
        </w:rPr>
        <w:t>？</w:t>
      </w:r>
    </w:p>
    <w:p w:rsidR="00C85A39" w:rsidRDefault="00983A70" w:rsidP="00B33DC3">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552B9" w:rsidRPr="00B33DC3">
        <w:rPr>
          <w:rFonts w:ascii="Times New Roman" w:eastAsia="標楷體" w:hAnsi="Times New Roman" w:cs="Times New Roman" w:hint="eastAsia"/>
          <w:sz w:val="32"/>
          <w:szCs w:val="32"/>
        </w:rPr>
        <w:t>陸海空軍軍官士官服役</w:t>
      </w:r>
      <w:r w:rsidR="00557342" w:rsidRPr="00B33DC3">
        <w:rPr>
          <w:rFonts w:ascii="Times New Roman" w:eastAsia="標楷體" w:hAnsi="Times New Roman" w:cs="Times New Roman" w:hint="eastAsia"/>
          <w:sz w:val="32"/>
          <w:szCs w:val="32"/>
        </w:rPr>
        <w:t>退</w:t>
      </w:r>
      <w:r w:rsidR="00557342" w:rsidRPr="00B33DC3">
        <w:rPr>
          <w:rFonts w:ascii="Times New Roman" w:eastAsia="標楷體" w:hAnsi="Times New Roman" w:cs="Times New Roman"/>
          <w:sz w:val="32"/>
          <w:szCs w:val="32"/>
        </w:rPr>
        <w:t>除給與</w:t>
      </w:r>
      <w:r w:rsidR="00557342" w:rsidRPr="00B33DC3">
        <w:rPr>
          <w:rFonts w:ascii="Times New Roman" w:eastAsia="標楷體" w:hAnsi="Times New Roman" w:cs="Times New Roman" w:hint="eastAsia"/>
          <w:sz w:val="32"/>
          <w:szCs w:val="32"/>
        </w:rPr>
        <w:t>之</w:t>
      </w:r>
      <w:r w:rsidR="00557342" w:rsidRPr="00B33DC3">
        <w:rPr>
          <w:rFonts w:ascii="Times New Roman" w:eastAsia="標楷體" w:hAnsi="Times New Roman" w:cs="Times New Roman"/>
          <w:sz w:val="32"/>
          <w:szCs w:val="32"/>
        </w:rPr>
        <w:t>性質為何？</w:t>
      </w:r>
      <w:r w:rsidR="00557342" w:rsidRPr="00B33DC3">
        <w:rPr>
          <w:rFonts w:ascii="Times New Roman" w:eastAsia="標楷體" w:hAnsi="Times New Roman" w:cs="Times New Roman" w:hint="eastAsia"/>
          <w:sz w:val="32"/>
          <w:szCs w:val="32"/>
        </w:rPr>
        <w:t>其於</w:t>
      </w:r>
      <w:r w:rsidR="00757903" w:rsidRPr="00B33DC3">
        <w:rPr>
          <w:rFonts w:ascii="Times New Roman" w:eastAsia="標楷體" w:hAnsi="Times New Roman" w:cs="Times New Roman" w:hint="eastAsia"/>
          <w:sz w:val="32"/>
          <w:szCs w:val="32"/>
        </w:rPr>
        <w:t>86</w:t>
      </w:r>
      <w:r w:rsidR="00757903" w:rsidRPr="00B33DC3">
        <w:rPr>
          <w:rFonts w:ascii="Times New Roman" w:eastAsia="標楷體" w:hAnsi="Times New Roman" w:cs="Times New Roman" w:hint="eastAsia"/>
          <w:sz w:val="32"/>
          <w:szCs w:val="32"/>
        </w:rPr>
        <w:t>年</w:t>
      </w:r>
      <w:r w:rsidR="00757903" w:rsidRPr="00B33DC3">
        <w:rPr>
          <w:rFonts w:ascii="Times New Roman" w:eastAsia="標楷體" w:hAnsi="Times New Roman" w:cs="Times New Roman" w:hint="eastAsia"/>
          <w:sz w:val="32"/>
          <w:szCs w:val="32"/>
        </w:rPr>
        <w:t>1</w:t>
      </w:r>
      <w:r w:rsidR="00757903" w:rsidRPr="00B33DC3">
        <w:rPr>
          <w:rFonts w:ascii="Times New Roman" w:eastAsia="標楷體" w:hAnsi="Times New Roman" w:cs="Times New Roman" w:hint="eastAsia"/>
          <w:sz w:val="32"/>
          <w:szCs w:val="32"/>
        </w:rPr>
        <w:t>月</w:t>
      </w:r>
      <w:r w:rsidR="00757903" w:rsidRPr="00B33DC3">
        <w:rPr>
          <w:rFonts w:ascii="Times New Roman" w:eastAsia="標楷體" w:hAnsi="Times New Roman" w:cs="Times New Roman" w:hint="eastAsia"/>
          <w:sz w:val="32"/>
          <w:szCs w:val="32"/>
        </w:rPr>
        <w:t>1</w:t>
      </w:r>
      <w:r w:rsidR="00757903" w:rsidRPr="00B33DC3">
        <w:rPr>
          <w:rFonts w:ascii="Times New Roman" w:eastAsia="標楷體" w:hAnsi="Times New Roman" w:cs="Times New Roman" w:hint="eastAsia"/>
          <w:sz w:val="32"/>
          <w:szCs w:val="32"/>
        </w:rPr>
        <w:t>日陸海空軍軍官士官服役條例（下稱</w:t>
      </w:r>
      <w:r w:rsidR="00757903" w:rsidRPr="00B33DC3">
        <w:rPr>
          <w:rFonts w:ascii="Times New Roman" w:eastAsia="標楷體" w:hAnsi="Times New Roman" w:cs="Times New Roman" w:hint="eastAsia"/>
          <w:sz w:val="32"/>
          <w:szCs w:val="32"/>
        </w:rPr>
        <w:t>86</w:t>
      </w:r>
      <w:r w:rsidR="00757903" w:rsidRPr="00B33DC3">
        <w:rPr>
          <w:rFonts w:ascii="Times New Roman" w:eastAsia="標楷體" w:hAnsi="Times New Roman" w:cs="Times New Roman" w:hint="eastAsia"/>
          <w:sz w:val="32"/>
          <w:szCs w:val="32"/>
        </w:rPr>
        <w:t>年條例）</w:t>
      </w:r>
      <w:r w:rsidR="006F5D01" w:rsidRPr="00B33DC3">
        <w:rPr>
          <w:rFonts w:ascii="Times New Roman" w:eastAsia="標楷體" w:hAnsi="Times New Roman" w:cs="Times New Roman"/>
          <w:sz w:val="32"/>
          <w:szCs w:val="32"/>
        </w:rPr>
        <w:t>施行</w:t>
      </w:r>
      <w:r w:rsidR="00557342" w:rsidRPr="00B33DC3">
        <w:rPr>
          <w:rFonts w:ascii="Times New Roman" w:eastAsia="標楷體" w:hAnsi="Times New Roman" w:cs="Times New Roman"/>
          <w:sz w:val="32"/>
          <w:szCs w:val="32"/>
        </w:rPr>
        <w:t>前後有無不同？</w:t>
      </w:r>
    </w:p>
    <w:p w:rsidR="0096365D" w:rsidRPr="00897317" w:rsidRDefault="00983A70" w:rsidP="00897317">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 xml:space="preserve"> </w:t>
      </w:r>
      <w:r w:rsidR="005724DD" w:rsidRPr="00897317">
        <w:rPr>
          <w:rFonts w:ascii="Times New Roman" w:eastAsia="標楷體" w:hAnsi="Times New Roman" w:cs="Times New Roman" w:hint="eastAsia"/>
          <w:color w:val="000000" w:themeColor="text1"/>
          <w:sz w:val="32"/>
          <w:szCs w:val="32"/>
        </w:rPr>
        <w:t>86</w:t>
      </w:r>
      <w:r w:rsidR="005724DD" w:rsidRPr="00897317">
        <w:rPr>
          <w:rFonts w:ascii="Times New Roman" w:eastAsia="標楷體" w:hAnsi="Times New Roman" w:cs="Times New Roman" w:hint="eastAsia"/>
          <w:color w:val="000000" w:themeColor="text1"/>
          <w:sz w:val="32"/>
          <w:szCs w:val="32"/>
        </w:rPr>
        <w:t>年條例第</w:t>
      </w:r>
      <w:r w:rsidR="005724DD" w:rsidRPr="00897317">
        <w:rPr>
          <w:rFonts w:ascii="Times New Roman" w:eastAsia="標楷體" w:hAnsi="Times New Roman" w:cs="Times New Roman" w:hint="eastAsia"/>
          <w:color w:val="000000" w:themeColor="text1"/>
          <w:sz w:val="32"/>
          <w:szCs w:val="32"/>
        </w:rPr>
        <w:t>27</w:t>
      </w:r>
      <w:r w:rsidR="005724DD" w:rsidRPr="00897317">
        <w:rPr>
          <w:rFonts w:ascii="Times New Roman" w:eastAsia="標楷體" w:hAnsi="Times New Roman" w:cs="Times New Roman" w:hint="eastAsia"/>
          <w:color w:val="000000" w:themeColor="text1"/>
          <w:sz w:val="32"/>
          <w:szCs w:val="32"/>
        </w:rPr>
        <w:t>條第</w:t>
      </w:r>
      <w:r w:rsidR="005724DD" w:rsidRPr="00897317">
        <w:rPr>
          <w:rFonts w:ascii="Times New Roman" w:eastAsia="標楷體" w:hAnsi="Times New Roman" w:cs="Times New Roman" w:hint="eastAsia"/>
          <w:color w:val="000000" w:themeColor="text1"/>
          <w:sz w:val="32"/>
          <w:szCs w:val="32"/>
        </w:rPr>
        <w:t>1</w:t>
      </w:r>
      <w:r w:rsidR="005724DD" w:rsidRPr="00897317">
        <w:rPr>
          <w:rFonts w:ascii="Times New Roman" w:eastAsia="標楷體" w:hAnsi="Times New Roman" w:cs="Times New Roman" w:hint="eastAsia"/>
          <w:color w:val="000000" w:themeColor="text1"/>
          <w:sz w:val="32"/>
          <w:szCs w:val="32"/>
        </w:rPr>
        <w:t>項規定：</w:t>
      </w:r>
      <w:r w:rsidR="005724DD" w:rsidRPr="00897317">
        <w:rPr>
          <w:rFonts w:ascii="Times New Roman" w:eastAsia="標楷體" w:hAnsi="Times New Roman" w:cs="Times New Roman"/>
          <w:color w:val="000000" w:themeColor="text1"/>
          <w:sz w:val="32"/>
          <w:szCs w:val="32"/>
        </w:rPr>
        <w:t>「</w:t>
      </w:r>
      <w:r w:rsidR="005724DD" w:rsidRPr="00897317">
        <w:rPr>
          <w:rFonts w:ascii="Times New Roman" w:eastAsia="標楷體" w:hAnsi="Times New Roman" w:cs="Times New Roman" w:hint="eastAsia"/>
          <w:color w:val="000000" w:themeColor="text1"/>
          <w:sz w:val="32"/>
          <w:szCs w:val="32"/>
        </w:rPr>
        <w:t>軍官、士官退伍除役給與，應由政府與現役人員共同撥繳費用，設立基金負責支付之，並由政府負最後支付保證責任。」其中「由政府負最後支付保證責任</w:t>
      </w:r>
      <w:r w:rsidR="005724DD" w:rsidRPr="00897317">
        <w:rPr>
          <w:rFonts w:ascii="Times New Roman" w:eastAsia="標楷體" w:hAnsi="Times New Roman" w:cs="Times New Roman"/>
          <w:color w:val="000000" w:themeColor="text1"/>
          <w:sz w:val="32"/>
          <w:szCs w:val="32"/>
        </w:rPr>
        <w:t>」</w:t>
      </w:r>
      <w:r w:rsidR="005724DD" w:rsidRPr="00897317">
        <w:rPr>
          <w:rFonts w:ascii="Times New Roman" w:eastAsia="標楷體" w:hAnsi="Times New Roman" w:cs="Times New Roman" w:hint="eastAsia"/>
          <w:color w:val="000000" w:themeColor="text1"/>
          <w:sz w:val="32"/>
          <w:szCs w:val="32"/>
        </w:rPr>
        <w:t>意</w:t>
      </w:r>
      <w:r w:rsidR="005724DD" w:rsidRPr="00897317">
        <w:rPr>
          <w:rFonts w:ascii="Times New Roman" w:eastAsia="標楷體" w:hAnsi="Times New Roman" w:cs="Times New Roman"/>
          <w:color w:val="000000" w:themeColor="text1"/>
          <w:sz w:val="32"/>
          <w:szCs w:val="32"/>
        </w:rPr>
        <w:t>義為何？</w:t>
      </w:r>
      <w:r w:rsidR="005724DD" w:rsidRPr="00897317">
        <w:rPr>
          <w:rFonts w:ascii="Times New Roman" w:eastAsia="標楷體" w:hAnsi="Times New Roman" w:cs="Times New Roman" w:hint="eastAsia"/>
          <w:color w:val="000000" w:themeColor="text1"/>
          <w:sz w:val="32"/>
          <w:szCs w:val="32"/>
        </w:rPr>
        <w:t>該</w:t>
      </w:r>
      <w:r w:rsidR="005724DD" w:rsidRPr="00897317">
        <w:rPr>
          <w:rFonts w:ascii="Times New Roman" w:eastAsia="標楷體" w:hAnsi="Times New Roman" w:cs="Times New Roman"/>
          <w:color w:val="000000" w:themeColor="text1"/>
          <w:sz w:val="32"/>
          <w:szCs w:val="32"/>
        </w:rPr>
        <w:t>基金之</w:t>
      </w:r>
      <w:r w:rsidR="005724DD" w:rsidRPr="00897317">
        <w:rPr>
          <w:rFonts w:ascii="Times New Roman" w:eastAsia="標楷體" w:hAnsi="Times New Roman" w:cs="Times New Roman" w:hint="eastAsia"/>
          <w:color w:val="000000" w:themeColor="text1"/>
          <w:sz w:val="32"/>
          <w:szCs w:val="32"/>
        </w:rPr>
        <w:t>財務規劃，收支是否</w:t>
      </w:r>
      <w:r w:rsidR="005724DD" w:rsidRPr="00897317">
        <w:rPr>
          <w:rFonts w:ascii="Times New Roman" w:eastAsia="標楷體" w:hAnsi="Times New Roman" w:cs="Times New Roman"/>
          <w:color w:val="000000" w:themeColor="text1"/>
          <w:sz w:val="32"/>
          <w:szCs w:val="32"/>
        </w:rPr>
        <w:t>以自給自足為目標</w:t>
      </w:r>
      <w:r w:rsidR="00C07FCC" w:rsidRPr="00897317">
        <w:rPr>
          <w:rFonts w:ascii="Times New Roman" w:eastAsia="標楷體" w:hAnsi="Times New Roman" w:cs="Times New Roman" w:hint="eastAsia"/>
          <w:color w:val="000000" w:themeColor="text1"/>
          <w:sz w:val="32"/>
          <w:szCs w:val="32"/>
        </w:rPr>
        <w:t>？</w:t>
      </w:r>
      <w:r w:rsidR="001D5719" w:rsidRPr="00897317">
        <w:rPr>
          <w:rFonts w:ascii="Times New Roman" w:eastAsia="標楷體" w:hAnsi="Times New Roman" w:cs="Times New Roman" w:hint="eastAsia"/>
          <w:color w:val="000000" w:themeColor="text1"/>
          <w:sz w:val="32"/>
          <w:szCs w:val="32"/>
        </w:rPr>
        <w:t>如原</w:t>
      </w:r>
      <w:r w:rsidR="001D5719" w:rsidRPr="00897317">
        <w:rPr>
          <w:rFonts w:ascii="Times New Roman" w:eastAsia="標楷體" w:hAnsi="Times New Roman" w:cs="Times New Roman"/>
          <w:color w:val="000000" w:themeColor="text1"/>
          <w:sz w:val="32"/>
          <w:szCs w:val="32"/>
        </w:rPr>
        <w:t>規劃</w:t>
      </w:r>
      <w:r w:rsidR="001D5719" w:rsidRPr="00897317">
        <w:rPr>
          <w:rFonts w:ascii="Times New Roman" w:eastAsia="標楷體" w:hAnsi="Times New Roman" w:cs="Times New Roman" w:hint="eastAsia"/>
          <w:color w:val="000000" w:themeColor="text1"/>
          <w:sz w:val="32"/>
          <w:szCs w:val="32"/>
        </w:rPr>
        <w:t>非以自給自足為</w:t>
      </w:r>
      <w:r w:rsidR="001D5719" w:rsidRPr="00897317">
        <w:rPr>
          <w:rFonts w:ascii="Times New Roman" w:eastAsia="標楷體" w:hAnsi="Times New Roman" w:cs="Times New Roman"/>
          <w:color w:val="000000" w:themeColor="text1"/>
          <w:sz w:val="32"/>
          <w:szCs w:val="32"/>
        </w:rPr>
        <w:t>目標</w:t>
      </w:r>
      <w:r w:rsidR="001D5719" w:rsidRPr="00897317">
        <w:rPr>
          <w:rFonts w:ascii="Times New Roman" w:eastAsia="標楷體" w:hAnsi="Times New Roman" w:cs="Times New Roman" w:hint="eastAsia"/>
          <w:color w:val="000000" w:themeColor="text1"/>
          <w:sz w:val="32"/>
          <w:szCs w:val="32"/>
        </w:rPr>
        <w:t>，</w:t>
      </w:r>
      <w:r w:rsidR="001D5719" w:rsidRPr="00897317">
        <w:rPr>
          <w:rFonts w:ascii="Times New Roman" w:eastAsia="標楷體" w:hAnsi="Times New Roman" w:cs="Times New Roman"/>
          <w:color w:val="000000" w:themeColor="text1"/>
          <w:sz w:val="32"/>
          <w:szCs w:val="32"/>
        </w:rPr>
        <w:t>有關</w:t>
      </w:r>
      <w:r w:rsidR="001D5719" w:rsidRPr="00897317">
        <w:rPr>
          <w:rFonts w:ascii="Times New Roman" w:eastAsia="標楷體" w:hAnsi="Times New Roman" w:cs="Times New Roman" w:hint="eastAsia"/>
          <w:color w:val="000000" w:themeColor="text1"/>
          <w:sz w:val="32"/>
          <w:szCs w:val="32"/>
        </w:rPr>
        <w:t>不</w:t>
      </w:r>
      <w:r w:rsidR="001D5719" w:rsidRPr="00897317">
        <w:rPr>
          <w:rFonts w:ascii="Times New Roman" w:eastAsia="標楷體" w:hAnsi="Times New Roman" w:cs="Times New Roman"/>
          <w:color w:val="000000" w:themeColor="text1"/>
          <w:sz w:val="32"/>
          <w:szCs w:val="32"/>
        </w:rPr>
        <w:t>足</w:t>
      </w:r>
      <w:r w:rsidR="001D5719" w:rsidRPr="00897317">
        <w:rPr>
          <w:rFonts w:ascii="Times New Roman" w:eastAsia="標楷體" w:hAnsi="Times New Roman" w:cs="Times New Roman" w:hint="eastAsia"/>
          <w:color w:val="000000" w:themeColor="text1"/>
          <w:sz w:val="32"/>
          <w:szCs w:val="32"/>
        </w:rPr>
        <w:t>部</w:t>
      </w:r>
      <w:r w:rsidR="001D5719" w:rsidRPr="00897317">
        <w:rPr>
          <w:rFonts w:ascii="Times New Roman" w:eastAsia="標楷體" w:hAnsi="Times New Roman" w:cs="Times New Roman"/>
          <w:color w:val="000000" w:themeColor="text1"/>
          <w:sz w:val="32"/>
          <w:szCs w:val="32"/>
        </w:rPr>
        <w:t>分，原先政府</w:t>
      </w:r>
      <w:r w:rsidR="001D5719" w:rsidRPr="00897317">
        <w:rPr>
          <w:rFonts w:ascii="Times New Roman" w:eastAsia="標楷體" w:hAnsi="Times New Roman" w:cs="Times New Roman" w:hint="eastAsia"/>
          <w:color w:val="000000" w:themeColor="text1"/>
          <w:sz w:val="32"/>
          <w:szCs w:val="32"/>
        </w:rPr>
        <w:t>係</w:t>
      </w:r>
      <w:r w:rsidR="001D5719" w:rsidRPr="00897317">
        <w:rPr>
          <w:rFonts w:ascii="Times New Roman" w:eastAsia="標楷體" w:hAnsi="Times New Roman" w:cs="Times New Roman"/>
          <w:color w:val="000000" w:themeColor="text1"/>
          <w:sz w:val="32"/>
          <w:szCs w:val="32"/>
        </w:rPr>
        <w:t>如</w:t>
      </w:r>
      <w:r w:rsidR="001D5719" w:rsidRPr="00897317">
        <w:rPr>
          <w:rFonts w:ascii="Times New Roman" w:eastAsia="標楷體" w:hAnsi="Times New Roman" w:cs="Times New Roman" w:hint="eastAsia"/>
          <w:color w:val="000000" w:themeColor="text1"/>
          <w:sz w:val="32"/>
          <w:szCs w:val="32"/>
        </w:rPr>
        <w:t>何規</w:t>
      </w:r>
      <w:r w:rsidR="001D5719" w:rsidRPr="00897317">
        <w:rPr>
          <w:rFonts w:ascii="Times New Roman" w:eastAsia="標楷體" w:hAnsi="Times New Roman" w:cs="Times New Roman"/>
          <w:color w:val="000000" w:themeColor="text1"/>
          <w:sz w:val="32"/>
          <w:szCs w:val="32"/>
        </w:rPr>
        <w:t>劃</w:t>
      </w:r>
      <w:r w:rsidR="001D5719" w:rsidRPr="00897317">
        <w:rPr>
          <w:rFonts w:ascii="Times New Roman" w:eastAsia="標楷體" w:hAnsi="Times New Roman" w:cs="Times New Roman" w:hint="eastAsia"/>
          <w:color w:val="000000" w:themeColor="text1"/>
          <w:sz w:val="32"/>
          <w:szCs w:val="32"/>
        </w:rPr>
        <w:t>處理</w:t>
      </w:r>
      <w:r w:rsidR="001D5719" w:rsidRPr="00897317">
        <w:rPr>
          <w:rFonts w:ascii="Times New Roman" w:eastAsia="標楷體" w:hAnsi="Times New Roman" w:cs="Times New Roman"/>
          <w:color w:val="000000" w:themeColor="text1"/>
          <w:sz w:val="32"/>
          <w:szCs w:val="32"/>
        </w:rPr>
        <w:t>？</w:t>
      </w:r>
      <w:r w:rsidR="005724DD" w:rsidRPr="00897317">
        <w:rPr>
          <w:rFonts w:ascii="Times New Roman" w:eastAsia="標楷體" w:hAnsi="Times New Roman" w:cs="Times New Roman" w:hint="eastAsia"/>
          <w:color w:val="000000" w:themeColor="text1"/>
          <w:sz w:val="32"/>
          <w:szCs w:val="32"/>
        </w:rPr>
        <w:t>又於</w:t>
      </w:r>
      <w:r w:rsidR="005724DD" w:rsidRPr="00897317">
        <w:rPr>
          <w:rFonts w:ascii="Times New Roman" w:eastAsia="標楷體" w:hAnsi="Times New Roman" w:cs="Times New Roman" w:hint="eastAsia"/>
          <w:color w:val="000000" w:themeColor="text1"/>
          <w:sz w:val="32"/>
          <w:szCs w:val="32"/>
        </w:rPr>
        <w:t>86</w:t>
      </w:r>
      <w:r w:rsidR="005724DD" w:rsidRPr="00897317">
        <w:rPr>
          <w:rFonts w:ascii="Times New Roman" w:eastAsia="標楷體" w:hAnsi="Times New Roman" w:cs="Times New Roman" w:hint="eastAsia"/>
          <w:color w:val="000000" w:themeColor="text1"/>
          <w:sz w:val="32"/>
          <w:szCs w:val="32"/>
        </w:rPr>
        <w:t>年</w:t>
      </w:r>
      <w:r w:rsidR="005724DD" w:rsidRPr="00897317">
        <w:rPr>
          <w:rFonts w:ascii="Times New Roman" w:eastAsia="標楷體" w:hAnsi="Times New Roman" w:cs="Times New Roman" w:hint="eastAsia"/>
          <w:color w:val="000000" w:themeColor="text1"/>
          <w:sz w:val="32"/>
          <w:szCs w:val="32"/>
        </w:rPr>
        <w:t>1</w:t>
      </w:r>
      <w:r w:rsidR="005724DD" w:rsidRPr="00897317">
        <w:rPr>
          <w:rFonts w:ascii="Times New Roman" w:eastAsia="標楷體" w:hAnsi="Times New Roman" w:cs="Times New Roman" w:hint="eastAsia"/>
          <w:color w:val="000000" w:themeColor="text1"/>
          <w:sz w:val="32"/>
          <w:szCs w:val="32"/>
        </w:rPr>
        <w:t>月</w:t>
      </w:r>
      <w:r w:rsidR="005724DD" w:rsidRPr="00897317">
        <w:rPr>
          <w:rFonts w:ascii="Times New Roman" w:eastAsia="標楷體" w:hAnsi="Times New Roman" w:cs="Times New Roman" w:hint="eastAsia"/>
          <w:color w:val="000000" w:themeColor="text1"/>
          <w:sz w:val="32"/>
          <w:szCs w:val="32"/>
        </w:rPr>
        <w:t>1</w:t>
      </w:r>
      <w:r w:rsidR="005724DD" w:rsidRPr="00897317">
        <w:rPr>
          <w:rFonts w:ascii="Times New Roman" w:eastAsia="標楷體" w:hAnsi="Times New Roman" w:cs="Times New Roman" w:hint="eastAsia"/>
          <w:color w:val="000000" w:themeColor="text1"/>
          <w:sz w:val="32"/>
          <w:szCs w:val="32"/>
        </w:rPr>
        <w:t>日</w:t>
      </w:r>
      <w:r w:rsidR="005724DD" w:rsidRPr="00897317">
        <w:rPr>
          <w:rFonts w:ascii="Times New Roman" w:eastAsia="標楷體" w:hAnsi="Times New Roman" w:cs="Times New Roman"/>
          <w:color w:val="000000" w:themeColor="text1"/>
          <w:sz w:val="32"/>
          <w:szCs w:val="32"/>
        </w:rPr>
        <w:t>至</w:t>
      </w:r>
      <w:r w:rsidR="005724DD" w:rsidRPr="00897317">
        <w:rPr>
          <w:rFonts w:ascii="Times New Roman" w:eastAsia="標楷體" w:hAnsi="Times New Roman" w:cs="Times New Roman" w:hint="eastAsia"/>
          <w:color w:val="000000" w:themeColor="text1"/>
          <w:sz w:val="32"/>
          <w:szCs w:val="32"/>
        </w:rPr>
        <w:t>107</w:t>
      </w:r>
      <w:r w:rsidR="005724DD" w:rsidRPr="00897317">
        <w:rPr>
          <w:rFonts w:ascii="Times New Roman" w:eastAsia="標楷體" w:hAnsi="Times New Roman" w:cs="Times New Roman" w:hint="eastAsia"/>
          <w:color w:val="000000" w:themeColor="text1"/>
          <w:sz w:val="32"/>
          <w:szCs w:val="32"/>
        </w:rPr>
        <w:t>年</w:t>
      </w:r>
      <w:r w:rsidR="005724DD" w:rsidRPr="00897317">
        <w:rPr>
          <w:rFonts w:ascii="Times New Roman" w:eastAsia="標楷體" w:hAnsi="Times New Roman" w:cs="Times New Roman" w:hint="eastAsia"/>
          <w:color w:val="000000" w:themeColor="text1"/>
          <w:sz w:val="32"/>
          <w:szCs w:val="32"/>
        </w:rPr>
        <w:t>6</w:t>
      </w:r>
      <w:r w:rsidR="005724DD" w:rsidRPr="00897317">
        <w:rPr>
          <w:rFonts w:ascii="Times New Roman" w:eastAsia="標楷體" w:hAnsi="Times New Roman" w:cs="Times New Roman" w:hint="eastAsia"/>
          <w:color w:val="000000" w:themeColor="text1"/>
          <w:sz w:val="32"/>
          <w:szCs w:val="32"/>
        </w:rPr>
        <w:t>月</w:t>
      </w:r>
      <w:r w:rsidR="005724DD" w:rsidRPr="00897317">
        <w:rPr>
          <w:rFonts w:ascii="Times New Roman" w:eastAsia="標楷體" w:hAnsi="Times New Roman" w:cs="Times New Roman" w:hint="eastAsia"/>
          <w:color w:val="000000" w:themeColor="text1"/>
          <w:sz w:val="32"/>
          <w:szCs w:val="32"/>
        </w:rPr>
        <w:t>30</w:t>
      </w:r>
      <w:r w:rsidR="005724DD" w:rsidRPr="00897317">
        <w:rPr>
          <w:rFonts w:ascii="Times New Roman" w:eastAsia="標楷體" w:hAnsi="Times New Roman" w:cs="Times New Roman" w:hint="eastAsia"/>
          <w:color w:val="000000" w:themeColor="text1"/>
          <w:sz w:val="32"/>
          <w:szCs w:val="32"/>
        </w:rPr>
        <w:t>日之</w:t>
      </w:r>
      <w:r w:rsidR="005724DD" w:rsidRPr="00897317">
        <w:rPr>
          <w:rFonts w:ascii="Times New Roman" w:eastAsia="標楷體" w:hAnsi="Times New Roman" w:cs="Times New Roman"/>
          <w:color w:val="000000" w:themeColor="text1"/>
          <w:sz w:val="32"/>
          <w:szCs w:val="32"/>
        </w:rPr>
        <w:t>間</w:t>
      </w:r>
      <w:r w:rsidR="005724DD" w:rsidRPr="00897317">
        <w:rPr>
          <w:rFonts w:ascii="Times New Roman" w:eastAsia="標楷體" w:hAnsi="Times New Roman" w:cs="Times New Roman" w:hint="eastAsia"/>
          <w:color w:val="000000" w:themeColor="text1"/>
          <w:sz w:val="32"/>
          <w:szCs w:val="32"/>
        </w:rPr>
        <w:t>退除役者，</w:t>
      </w:r>
      <w:r w:rsidR="005724DD" w:rsidRPr="00897317">
        <w:rPr>
          <w:rFonts w:ascii="Times New Roman" w:eastAsia="標楷體" w:hAnsi="Times New Roman" w:cs="Times New Roman"/>
          <w:color w:val="000000" w:themeColor="text1"/>
          <w:sz w:val="32"/>
          <w:szCs w:val="32"/>
        </w:rPr>
        <w:t>其</w:t>
      </w:r>
      <w:r w:rsidR="005724DD" w:rsidRPr="00897317">
        <w:rPr>
          <w:rFonts w:ascii="Times New Roman" w:eastAsia="標楷體" w:hAnsi="Times New Roman" w:cs="Times New Roman" w:hint="eastAsia"/>
          <w:color w:val="000000" w:themeColor="text1"/>
          <w:sz w:val="32"/>
          <w:szCs w:val="32"/>
        </w:rPr>
        <w:t>依</w:t>
      </w:r>
      <w:r w:rsidR="005724DD" w:rsidRPr="00897317">
        <w:rPr>
          <w:rFonts w:ascii="Times New Roman" w:eastAsia="標楷體" w:hAnsi="Times New Roman" w:cs="Times New Roman" w:hint="eastAsia"/>
          <w:color w:val="000000" w:themeColor="text1"/>
          <w:sz w:val="32"/>
          <w:szCs w:val="32"/>
        </w:rPr>
        <w:t>86</w:t>
      </w:r>
      <w:r w:rsidR="005724DD" w:rsidRPr="00897317">
        <w:rPr>
          <w:rFonts w:ascii="Times New Roman" w:eastAsia="標楷體" w:hAnsi="Times New Roman" w:cs="Times New Roman" w:hint="eastAsia"/>
          <w:color w:val="000000" w:themeColor="text1"/>
          <w:sz w:val="32"/>
          <w:szCs w:val="32"/>
        </w:rPr>
        <w:t>年</w:t>
      </w:r>
      <w:r w:rsidR="005724DD" w:rsidRPr="00897317">
        <w:rPr>
          <w:rFonts w:ascii="Times New Roman" w:eastAsia="標楷體" w:hAnsi="Times New Roman" w:cs="Times New Roman"/>
          <w:color w:val="000000" w:themeColor="text1"/>
          <w:sz w:val="32"/>
          <w:szCs w:val="32"/>
        </w:rPr>
        <w:t>前之年資</w:t>
      </w:r>
      <w:r w:rsidR="005724DD" w:rsidRPr="00897317">
        <w:rPr>
          <w:rFonts w:ascii="Times New Roman" w:eastAsia="標楷體" w:hAnsi="Times New Roman" w:cs="Times New Roman" w:hint="eastAsia"/>
          <w:color w:val="000000" w:themeColor="text1"/>
          <w:sz w:val="32"/>
          <w:szCs w:val="32"/>
        </w:rPr>
        <w:t>計</w:t>
      </w:r>
      <w:r w:rsidR="005724DD" w:rsidRPr="00897317">
        <w:rPr>
          <w:rFonts w:ascii="Times New Roman" w:eastAsia="標楷體" w:hAnsi="Times New Roman" w:cs="Times New Roman"/>
          <w:color w:val="000000" w:themeColor="text1"/>
          <w:sz w:val="32"/>
          <w:szCs w:val="32"/>
        </w:rPr>
        <w:t>算</w:t>
      </w:r>
      <w:r w:rsidR="005724DD" w:rsidRPr="00897317">
        <w:rPr>
          <w:rFonts w:ascii="Times New Roman" w:eastAsia="標楷體" w:hAnsi="Times New Roman" w:cs="Times New Roman" w:hint="eastAsia"/>
          <w:color w:val="000000" w:themeColor="text1"/>
          <w:sz w:val="32"/>
          <w:szCs w:val="32"/>
        </w:rPr>
        <w:t>之退除給與，是否由</w:t>
      </w:r>
      <w:r w:rsidR="005724DD" w:rsidRPr="00897317">
        <w:rPr>
          <w:rFonts w:ascii="Times New Roman" w:eastAsia="標楷體" w:hAnsi="Times New Roman" w:cs="Times New Roman" w:hint="eastAsia"/>
          <w:color w:val="000000" w:themeColor="text1"/>
          <w:sz w:val="32"/>
          <w:szCs w:val="32"/>
        </w:rPr>
        <w:t>86</w:t>
      </w:r>
      <w:r w:rsidR="005724DD" w:rsidRPr="00897317">
        <w:rPr>
          <w:rFonts w:ascii="Times New Roman" w:eastAsia="標楷體" w:hAnsi="Times New Roman" w:cs="Times New Roman" w:hint="eastAsia"/>
          <w:color w:val="000000" w:themeColor="text1"/>
          <w:sz w:val="32"/>
          <w:szCs w:val="32"/>
        </w:rPr>
        <w:t>年</w:t>
      </w:r>
      <w:r w:rsidR="005724DD" w:rsidRPr="00897317">
        <w:rPr>
          <w:rFonts w:ascii="Times New Roman" w:eastAsia="標楷體" w:hAnsi="Times New Roman" w:cs="Times New Roman" w:hint="eastAsia"/>
          <w:color w:val="000000" w:themeColor="text1"/>
          <w:sz w:val="32"/>
          <w:szCs w:val="32"/>
        </w:rPr>
        <w:t>1</w:t>
      </w:r>
      <w:r w:rsidR="005724DD" w:rsidRPr="00897317">
        <w:rPr>
          <w:rFonts w:ascii="Times New Roman" w:eastAsia="標楷體" w:hAnsi="Times New Roman" w:cs="Times New Roman" w:hint="eastAsia"/>
          <w:color w:val="000000" w:themeColor="text1"/>
          <w:sz w:val="32"/>
          <w:szCs w:val="32"/>
        </w:rPr>
        <w:t>月</w:t>
      </w:r>
      <w:r w:rsidR="005724DD" w:rsidRPr="00897317">
        <w:rPr>
          <w:rFonts w:ascii="Times New Roman" w:eastAsia="標楷體" w:hAnsi="Times New Roman" w:cs="Times New Roman" w:hint="eastAsia"/>
          <w:color w:val="000000" w:themeColor="text1"/>
          <w:sz w:val="32"/>
          <w:szCs w:val="32"/>
        </w:rPr>
        <w:t>1</w:t>
      </w:r>
      <w:r w:rsidR="005724DD" w:rsidRPr="00897317">
        <w:rPr>
          <w:rFonts w:ascii="Times New Roman" w:eastAsia="標楷體" w:hAnsi="Times New Roman" w:cs="Times New Roman" w:hint="eastAsia"/>
          <w:color w:val="000000" w:themeColor="text1"/>
          <w:sz w:val="32"/>
          <w:szCs w:val="32"/>
        </w:rPr>
        <w:t>日以</w:t>
      </w:r>
      <w:r w:rsidR="005724DD" w:rsidRPr="00897317">
        <w:rPr>
          <w:rFonts w:ascii="Times New Roman" w:eastAsia="標楷體" w:hAnsi="Times New Roman" w:cs="Times New Roman"/>
          <w:color w:val="000000" w:themeColor="text1"/>
          <w:sz w:val="32"/>
          <w:szCs w:val="32"/>
        </w:rPr>
        <w:t>後設立之</w:t>
      </w:r>
      <w:r w:rsidR="005724DD" w:rsidRPr="00897317">
        <w:rPr>
          <w:rFonts w:ascii="Times New Roman" w:eastAsia="標楷體" w:hAnsi="Times New Roman" w:cs="Times New Roman" w:hint="eastAsia"/>
          <w:color w:val="000000" w:themeColor="text1"/>
          <w:sz w:val="32"/>
          <w:szCs w:val="32"/>
        </w:rPr>
        <w:t>退撫基金支付？</w:t>
      </w:r>
    </w:p>
    <w:p w:rsidR="008D2EDE" w:rsidRPr="00983A70" w:rsidRDefault="003E62C5" w:rsidP="008A00A3">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8D2EDE" w:rsidRPr="00983A70">
        <w:rPr>
          <w:rFonts w:ascii="Times New Roman" w:eastAsia="標楷體" w:hAnsi="Times New Roman" w:cs="Times New Roman" w:hint="eastAsia"/>
          <w:color w:val="000000" w:themeColor="text1"/>
          <w:sz w:val="32"/>
          <w:szCs w:val="32"/>
        </w:rPr>
        <w:t>請提供並說明系爭條例修正前後之軍人</w:t>
      </w:r>
      <w:r w:rsidR="008D2EDE" w:rsidRPr="00983A70">
        <w:rPr>
          <w:rFonts w:ascii="Times New Roman" w:eastAsia="標楷體" w:hAnsi="Times New Roman" w:cs="Times New Roman"/>
          <w:color w:val="000000" w:themeColor="text1"/>
          <w:sz w:val="32"/>
          <w:szCs w:val="32"/>
        </w:rPr>
        <w:t>退撫基金</w:t>
      </w:r>
      <w:r w:rsidR="008D2EDE" w:rsidRPr="00983A70">
        <w:rPr>
          <w:rFonts w:ascii="Times New Roman" w:eastAsia="標楷體" w:hAnsi="Times New Roman" w:cs="Times New Roman" w:hint="eastAsia"/>
          <w:color w:val="000000" w:themeColor="text1"/>
          <w:sz w:val="32"/>
          <w:szCs w:val="32"/>
        </w:rPr>
        <w:t>收支</w:t>
      </w:r>
      <w:r w:rsidR="008D2EDE" w:rsidRPr="00983A70">
        <w:rPr>
          <w:rFonts w:ascii="Times New Roman" w:eastAsia="標楷體" w:hAnsi="Times New Roman" w:cs="Times New Roman"/>
          <w:color w:val="000000" w:themeColor="text1"/>
          <w:sz w:val="32"/>
          <w:szCs w:val="32"/>
        </w:rPr>
        <w:t>及財務</w:t>
      </w:r>
      <w:r w:rsidR="008D2EDE" w:rsidRPr="00983A70">
        <w:rPr>
          <w:rFonts w:ascii="Times New Roman" w:eastAsia="標楷體" w:hAnsi="Times New Roman" w:cs="Times New Roman" w:hint="eastAsia"/>
          <w:color w:val="000000" w:themeColor="text1"/>
          <w:sz w:val="32"/>
          <w:szCs w:val="32"/>
        </w:rPr>
        <w:t>分</w:t>
      </w:r>
      <w:r w:rsidR="008D2EDE" w:rsidRPr="00983A70">
        <w:rPr>
          <w:rFonts w:ascii="Times New Roman" w:eastAsia="標楷體" w:hAnsi="Times New Roman" w:cs="Times New Roman"/>
          <w:color w:val="000000" w:themeColor="text1"/>
          <w:sz w:val="32"/>
          <w:szCs w:val="32"/>
        </w:rPr>
        <w:t>析</w:t>
      </w:r>
      <w:r w:rsidR="008D2EDE" w:rsidRPr="00983A70">
        <w:rPr>
          <w:rFonts w:ascii="Times New Roman" w:eastAsia="標楷體" w:hAnsi="Times New Roman" w:cs="Times New Roman" w:hint="eastAsia"/>
          <w:color w:val="000000" w:themeColor="text1"/>
          <w:sz w:val="32"/>
          <w:szCs w:val="32"/>
        </w:rPr>
        <w:t>報告</w:t>
      </w:r>
      <w:r w:rsidR="008D2EDE" w:rsidRPr="00983A70">
        <w:rPr>
          <w:rFonts w:ascii="標楷體" w:eastAsia="標楷體" w:hAnsi="標楷體" w:cs="Times New Roman" w:hint="eastAsia"/>
          <w:color w:val="000000" w:themeColor="text1"/>
          <w:sz w:val="32"/>
          <w:szCs w:val="32"/>
        </w:rPr>
        <w:t>。</w:t>
      </w:r>
    </w:p>
    <w:p w:rsidR="008A00A3" w:rsidRPr="00E24BCE" w:rsidRDefault="00472025" w:rsidP="009273E1">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sidRPr="00F60170">
        <w:rPr>
          <w:rFonts w:ascii="Times New Roman" w:eastAsia="標楷體" w:hAnsi="Times New Roman" w:cs="Times New Roman" w:hint="eastAsia"/>
          <w:sz w:val="32"/>
          <w:szCs w:val="32"/>
        </w:rPr>
        <w:t xml:space="preserve"> </w:t>
      </w:r>
      <w:r w:rsidR="008A642A" w:rsidRPr="00E24BCE">
        <w:rPr>
          <w:rFonts w:ascii="Times New Roman" w:eastAsia="標楷體" w:hAnsi="Times New Roman" w:cs="Times New Roman" w:hint="eastAsia"/>
          <w:color w:val="000000" w:themeColor="text1"/>
          <w:sz w:val="32"/>
          <w:szCs w:val="32"/>
        </w:rPr>
        <w:t>請</w:t>
      </w:r>
      <w:r w:rsidR="00B25A4D" w:rsidRPr="00E24BCE">
        <w:rPr>
          <w:rFonts w:ascii="Times New Roman" w:eastAsia="標楷體" w:hAnsi="Times New Roman" w:cs="Times New Roman" w:hint="eastAsia"/>
          <w:color w:val="000000" w:themeColor="text1"/>
          <w:sz w:val="32"/>
          <w:szCs w:val="32"/>
        </w:rPr>
        <w:t>更新</w:t>
      </w:r>
      <w:r w:rsidR="00F651CB" w:rsidRPr="00E24BCE">
        <w:rPr>
          <w:rFonts w:ascii="Times New Roman" w:eastAsia="標楷體" w:hAnsi="Times New Roman" w:cs="Times New Roman" w:hint="eastAsia"/>
          <w:color w:val="000000" w:themeColor="text1"/>
          <w:sz w:val="32"/>
          <w:szCs w:val="32"/>
        </w:rPr>
        <w:t>附</w:t>
      </w:r>
      <w:r w:rsidR="00F651CB" w:rsidRPr="00E24BCE">
        <w:rPr>
          <w:rFonts w:ascii="Times New Roman" w:eastAsia="標楷體" w:hAnsi="Times New Roman" w:cs="Times New Roman"/>
          <w:color w:val="000000" w:themeColor="text1"/>
          <w:sz w:val="32"/>
          <w:szCs w:val="32"/>
        </w:rPr>
        <w:t>表</w:t>
      </w:r>
      <w:r w:rsidR="00453C10">
        <w:rPr>
          <w:rFonts w:ascii="Times New Roman" w:eastAsia="標楷體" w:hAnsi="Times New Roman" w:cs="Times New Roman" w:hint="eastAsia"/>
          <w:color w:val="000000" w:themeColor="text1"/>
          <w:sz w:val="32"/>
          <w:szCs w:val="32"/>
        </w:rPr>
        <w:t>(</w:t>
      </w:r>
      <w:r w:rsidR="00453C10">
        <w:rPr>
          <w:rFonts w:ascii="Times New Roman" w:eastAsia="標楷體" w:hAnsi="Times New Roman" w:cs="Times New Roman" w:hint="eastAsia"/>
          <w:color w:val="000000" w:themeColor="text1"/>
          <w:sz w:val="32"/>
          <w:szCs w:val="32"/>
        </w:rPr>
        <w:t>略</w:t>
      </w:r>
      <w:bookmarkStart w:id="0" w:name="_GoBack"/>
      <w:bookmarkEnd w:id="0"/>
      <w:r w:rsidR="00453C10">
        <w:rPr>
          <w:rFonts w:ascii="Times New Roman" w:eastAsia="標楷體" w:hAnsi="Times New Roman" w:cs="Times New Roman" w:hint="eastAsia"/>
          <w:color w:val="000000" w:themeColor="text1"/>
          <w:sz w:val="32"/>
          <w:szCs w:val="32"/>
        </w:rPr>
        <w:t>)</w:t>
      </w:r>
      <w:r w:rsidR="009273E1" w:rsidRPr="00E24BCE">
        <w:rPr>
          <w:rFonts w:ascii="Times New Roman" w:eastAsia="標楷體" w:hAnsi="Times New Roman" w:cs="Times New Roman" w:hint="eastAsia"/>
          <w:color w:val="000000" w:themeColor="text1"/>
          <w:sz w:val="32"/>
          <w:szCs w:val="32"/>
        </w:rPr>
        <w:t>「軍</w:t>
      </w:r>
      <w:r w:rsidR="009273E1" w:rsidRPr="00E24BCE">
        <w:rPr>
          <w:rFonts w:ascii="Times New Roman" w:eastAsia="標楷體" w:hAnsi="Times New Roman" w:cs="Times New Roman"/>
          <w:color w:val="000000" w:themeColor="text1"/>
          <w:sz w:val="32"/>
          <w:szCs w:val="32"/>
        </w:rPr>
        <w:t>人年改影響人數分析</w:t>
      </w:r>
      <w:r w:rsidR="009273E1" w:rsidRPr="00E24BCE">
        <w:rPr>
          <w:rFonts w:ascii="Times New Roman" w:eastAsia="標楷體" w:hAnsi="Times New Roman" w:cs="Times New Roman" w:hint="eastAsia"/>
          <w:color w:val="000000" w:themeColor="text1"/>
          <w:sz w:val="32"/>
          <w:szCs w:val="32"/>
        </w:rPr>
        <w:t>」</w:t>
      </w:r>
      <w:r w:rsidR="008A00A3" w:rsidRPr="00E24BCE">
        <w:rPr>
          <w:rFonts w:ascii="Times New Roman" w:eastAsia="標楷體" w:hAnsi="Times New Roman" w:cs="Times New Roman" w:hint="eastAsia"/>
          <w:color w:val="000000" w:themeColor="text1"/>
          <w:sz w:val="32"/>
          <w:szCs w:val="32"/>
        </w:rPr>
        <w:t>，</w:t>
      </w:r>
      <w:r w:rsidR="00BE2022" w:rsidRPr="00E24BCE">
        <w:rPr>
          <w:rFonts w:ascii="Times New Roman" w:eastAsia="標楷體" w:hAnsi="Times New Roman" w:cs="Times New Roman" w:hint="eastAsia"/>
          <w:color w:val="000000" w:themeColor="text1"/>
          <w:sz w:val="32"/>
          <w:szCs w:val="32"/>
        </w:rPr>
        <w:t>並</w:t>
      </w:r>
      <w:r w:rsidR="008A00A3" w:rsidRPr="00E24BCE">
        <w:rPr>
          <w:rFonts w:ascii="Times New Roman" w:eastAsia="標楷體" w:hAnsi="Times New Roman" w:cs="Times New Roman" w:hint="eastAsia"/>
          <w:color w:val="000000" w:themeColor="text1"/>
          <w:sz w:val="32"/>
          <w:szCs w:val="32"/>
        </w:rPr>
        <w:t>說明退除給與受影響及不受影響</w:t>
      </w:r>
      <w:r w:rsidR="006E225D" w:rsidRPr="00E24BCE">
        <w:rPr>
          <w:rFonts w:ascii="Times New Roman" w:eastAsia="標楷體" w:hAnsi="Times New Roman" w:cs="Times New Roman" w:hint="eastAsia"/>
          <w:color w:val="000000" w:themeColor="text1"/>
          <w:sz w:val="32"/>
          <w:szCs w:val="32"/>
        </w:rPr>
        <w:t>各</w:t>
      </w:r>
      <w:r w:rsidR="006E225D" w:rsidRPr="00E24BCE">
        <w:rPr>
          <w:rFonts w:ascii="Times New Roman" w:eastAsia="標楷體" w:hAnsi="Times New Roman" w:cs="Times New Roman"/>
          <w:color w:val="000000" w:themeColor="text1"/>
          <w:sz w:val="32"/>
          <w:szCs w:val="32"/>
        </w:rPr>
        <w:t>項</w:t>
      </w:r>
      <w:r w:rsidR="008A00A3" w:rsidRPr="00E24BCE">
        <w:rPr>
          <w:rFonts w:ascii="Times New Roman" w:eastAsia="標楷體" w:hAnsi="Times New Roman" w:cs="Times New Roman" w:hint="eastAsia"/>
          <w:color w:val="000000" w:themeColor="text1"/>
          <w:sz w:val="32"/>
          <w:szCs w:val="32"/>
        </w:rPr>
        <w:t>原因</w:t>
      </w:r>
      <w:r w:rsidR="006E225D" w:rsidRPr="00E24BCE">
        <w:rPr>
          <w:rFonts w:ascii="Times New Roman" w:eastAsia="標楷體" w:hAnsi="Times New Roman" w:cs="Times New Roman" w:hint="eastAsia"/>
          <w:color w:val="000000" w:themeColor="text1"/>
          <w:sz w:val="32"/>
          <w:szCs w:val="32"/>
        </w:rPr>
        <w:t>所</w:t>
      </w:r>
      <w:r w:rsidR="008A00A3" w:rsidRPr="00E24BCE">
        <w:rPr>
          <w:rFonts w:ascii="Times New Roman" w:eastAsia="標楷體" w:hAnsi="Times New Roman" w:cs="Times New Roman" w:hint="eastAsia"/>
          <w:color w:val="000000" w:themeColor="text1"/>
          <w:sz w:val="32"/>
          <w:szCs w:val="32"/>
        </w:rPr>
        <w:t>占</w:t>
      </w:r>
      <w:r w:rsidR="006E225D" w:rsidRPr="00E24BCE">
        <w:rPr>
          <w:rFonts w:ascii="Times New Roman" w:eastAsia="標楷體" w:hAnsi="Times New Roman" w:cs="Times New Roman" w:hint="eastAsia"/>
          <w:color w:val="000000" w:themeColor="text1"/>
          <w:sz w:val="32"/>
          <w:szCs w:val="32"/>
        </w:rPr>
        <w:t>之</w:t>
      </w:r>
      <w:r w:rsidR="008A00A3" w:rsidRPr="00E24BCE">
        <w:rPr>
          <w:rFonts w:ascii="Times New Roman" w:eastAsia="標楷體" w:hAnsi="Times New Roman" w:cs="Times New Roman" w:hint="eastAsia"/>
          <w:color w:val="000000" w:themeColor="text1"/>
          <w:sz w:val="32"/>
          <w:szCs w:val="32"/>
        </w:rPr>
        <w:t>比例。</w:t>
      </w:r>
    </w:p>
    <w:p w:rsidR="008A642A" w:rsidRPr="004D472C" w:rsidRDefault="008F15CF" w:rsidP="00392D0D">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FF0000"/>
          <w:sz w:val="32"/>
          <w:szCs w:val="32"/>
        </w:rPr>
        <w:t xml:space="preserve"> </w:t>
      </w:r>
      <w:r w:rsidR="007E1035" w:rsidRPr="004D472C">
        <w:rPr>
          <w:rFonts w:ascii="Times New Roman" w:eastAsia="標楷體" w:hAnsi="Times New Roman" w:cs="Times New Roman" w:hint="eastAsia"/>
          <w:color w:val="000000" w:themeColor="text1"/>
          <w:sz w:val="32"/>
          <w:szCs w:val="32"/>
        </w:rPr>
        <w:t>軍</w:t>
      </w:r>
      <w:r w:rsidR="007E1035" w:rsidRPr="004D472C">
        <w:rPr>
          <w:rFonts w:ascii="Times New Roman" w:eastAsia="標楷體" w:hAnsi="Times New Roman" w:cs="Times New Roman"/>
          <w:color w:val="000000" w:themeColor="text1"/>
          <w:sz w:val="32"/>
          <w:szCs w:val="32"/>
        </w:rPr>
        <w:t>人</w:t>
      </w:r>
      <w:r w:rsidR="007D446F" w:rsidRPr="004D472C">
        <w:rPr>
          <w:rFonts w:ascii="Times New Roman" w:eastAsia="標楷體" w:hAnsi="Times New Roman" w:cs="Times New Roman" w:hint="eastAsia"/>
          <w:color w:val="000000" w:themeColor="text1"/>
          <w:sz w:val="32"/>
          <w:szCs w:val="32"/>
        </w:rPr>
        <w:t>年金改革</w:t>
      </w:r>
      <w:r w:rsidR="007D446F" w:rsidRPr="004D472C">
        <w:rPr>
          <w:rFonts w:ascii="Times New Roman" w:eastAsia="標楷體" w:hAnsi="Times New Roman" w:cs="Times New Roman"/>
          <w:color w:val="000000" w:themeColor="text1"/>
          <w:sz w:val="32"/>
          <w:szCs w:val="32"/>
        </w:rPr>
        <w:t>與</w:t>
      </w:r>
      <w:r w:rsidR="00392D0D" w:rsidRPr="004D472C">
        <w:rPr>
          <w:rFonts w:ascii="Times New Roman" w:eastAsia="標楷體" w:hAnsi="Times New Roman" w:cs="Times New Roman" w:hint="eastAsia"/>
          <w:color w:val="000000" w:themeColor="text1"/>
          <w:sz w:val="32"/>
          <w:szCs w:val="32"/>
        </w:rPr>
        <w:t>撙節國家財政支出</w:t>
      </w:r>
      <w:r w:rsidR="00800F8E" w:rsidRPr="004D472C">
        <w:rPr>
          <w:rFonts w:ascii="Times New Roman" w:eastAsia="標楷體" w:hAnsi="Times New Roman" w:cs="Times New Roman" w:hint="eastAsia"/>
          <w:color w:val="000000" w:themeColor="text1"/>
          <w:sz w:val="32"/>
          <w:szCs w:val="32"/>
        </w:rPr>
        <w:t>及</w:t>
      </w:r>
      <w:r w:rsidR="006F5D01" w:rsidRPr="004D472C">
        <w:rPr>
          <w:rFonts w:ascii="Times New Roman" w:eastAsia="標楷體" w:hAnsi="Times New Roman" w:cs="Times New Roman" w:hint="eastAsia"/>
          <w:color w:val="000000" w:themeColor="text1"/>
          <w:sz w:val="32"/>
          <w:szCs w:val="32"/>
        </w:rPr>
        <w:t>國</w:t>
      </w:r>
      <w:r w:rsidR="006F5D01" w:rsidRPr="004D472C">
        <w:rPr>
          <w:rFonts w:ascii="Times New Roman" w:eastAsia="標楷體" w:hAnsi="Times New Roman" w:cs="Times New Roman"/>
          <w:color w:val="000000" w:themeColor="text1"/>
          <w:sz w:val="32"/>
          <w:szCs w:val="32"/>
        </w:rPr>
        <w:t>家其他財政支出擴張之關聯性如何？</w:t>
      </w:r>
    </w:p>
    <w:p w:rsidR="00472025" w:rsidRPr="00F60170" w:rsidRDefault="008A642A" w:rsidP="00472025">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F60170">
        <w:rPr>
          <w:rFonts w:ascii="Times New Roman" w:eastAsia="標楷體" w:hAnsi="Times New Roman" w:cs="Times New Roman" w:hint="eastAsia"/>
          <w:sz w:val="32"/>
          <w:szCs w:val="32"/>
        </w:rPr>
        <w:t xml:space="preserve"> </w:t>
      </w:r>
      <w:r w:rsidR="00014F60" w:rsidRPr="00F60170">
        <w:rPr>
          <w:rFonts w:ascii="Times New Roman" w:eastAsia="標楷體" w:hAnsi="Times New Roman" w:cs="Times New Roman" w:hint="eastAsia"/>
          <w:sz w:val="32"/>
          <w:szCs w:val="32"/>
        </w:rPr>
        <w:t>系爭條例第</w:t>
      </w:r>
      <w:r w:rsidR="00014F60" w:rsidRPr="00F60170">
        <w:rPr>
          <w:rFonts w:ascii="Times New Roman" w:eastAsia="標楷體" w:hAnsi="Times New Roman" w:cs="Times New Roman" w:hint="eastAsia"/>
          <w:sz w:val="32"/>
          <w:szCs w:val="32"/>
        </w:rPr>
        <w:t>26</w:t>
      </w:r>
      <w:r w:rsidR="00014F60" w:rsidRPr="00F60170">
        <w:rPr>
          <w:rFonts w:ascii="Times New Roman" w:eastAsia="標楷體" w:hAnsi="Times New Roman" w:cs="Times New Roman" w:hint="eastAsia"/>
          <w:sz w:val="32"/>
          <w:szCs w:val="32"/>
        </w:rPr>
        <w:t>條第</w:t>
      </w:r>
      <w:r w:rsidR="00014F60" w:rsidRPr="00F60170">
        <w:rPr>
          <w:rFonts w:ascii="Times New Roman" w:eastAsia="標楷體" w:hAnsi="Times New Roman" w:cs="Times New Roman" w:hint="eastAsia"/>
          <w:sz w:val="32"/>
          <w:szCs w:val="32"/>
        </w:rPr>
        <w:t>2</w:t>
      </w:r>
      <w:r w:rsidR="00014F60" w:rsidRPr="00F60170">
        <w:rPr>
          <w:rFonts w:ascii="Times New Roman" w:eastAsia="標楷體" w:hAnsi="Times New Roman" w:cs="Times New Roman" w:hint="eastAsia"/>
          <w:sz w:val="32"/>
          <w:szCs w:val="32"/>
        </w:rPr>
        <w:t>項</w:t>
      </w:r>
      <w:r w:rsidR="00014F60" w:rsidRPr="008861EF">
        <w:rPr>
          <w:rFonts w:ascii="Times New Roman" w:eastAsia="標楷體" w:hAnsi="Times New Roman" w:cs="Times New Roman" w:hint="eastAsia"/>
          <w:color w:val="000000" w:themeColor="text1"/>
          <w:sz w:val="32"/>
          <w:szCs w:val="32"/>
        </w:rPr>
        <w:t>及其附表三</w:t>
      </w:r>
      <w:r w:rsidR="0047281F" w:rsidRPr="008861EF">
        <w:rPr>
          <w:rFonts w:ascii="Times New Roman" w:eastAsia="標楷體" w:hAnsi="Times New Roman" w:cs="Times New Roman" w:hint="eastAsia"/>
          <w:color w:val="000000" w:themeColor="text1"/>
          <w:sz w:val="32"/>
          <w:szCs w:val="32"/>
        </w:rPr>
        <w:t>有關</w:t>
      </w:r>
      <w:r w:rsidR="00014F60" w:rsidRPr="008861EF">
        <w:rPr>
          <w:rFonts w:ascii="Times New Roman" w:eastAsia="標楷體" w:hAnsi="Times New Roman" w:cs="Times New Roman" w:hint="eastAsia"/>
          <w:color w:val="000000" w:themeColor="text1"/>
          <w:sz w:val="32"/>
          <w:szCs w:val="32"/>
        </w:rPr>
        <w:t>退休所得俸率（下稱替代率）上限規定之</w:t>
      </w:r>
      <w:r w:rsidR="004C5643" w:rsidRPr="008861EF">
        <w:rPr>
          <w:rFonts w:ascii="Times New Roman" w:eastAsia="標楷體" w:hAnsi="Times New Roman" w:cs="Times New Roman" w:hint="eastAsia"/>
          <w:color w:val="000000" w:themeColor="text1"/>
          <w:sz w:val="32"/>
          <w:szCs w:val="32"/>
        </w:rPr>
        <w:t>數</w:t>
      </w:r>
      <w:r w:rsidR="004C5643" w:rsidRPr="008861EF">
        <w:rPr>
          <w:rFonts w:ascii="Times New Roman" w:eastAsia="標楷體" w:hAnsi="Times New Roman" w:cs="Times New Roman"/>
          <w:color w:val="000000" w:themeColor="text1"/>
          <w:sz w:val="32"/>
          <w:szCs w:val="32"/>
        </w:rPr>
        <w:t>據</w:t>
      </w:r>
      <w:r w:rsidR="004C5643" w:rsidRPr="008861EF">
        <w:rPr>
          <w:rFonts w:ascii="Times New Roman" w:eastAsia="標楷體" w:hAnsi="Times New Roman" w:cs="Times New Roman" w:hint="eastAsia"/>
          <w:color w:val="000000" w:themeColor="text1"/>
          <w:sz w:val="32"/>
          <w:szCs w:val="32"/>
        </w:rPr>
        <w:t>，</w:t>
      </w:r>
      <w:r w:rsidR="004C5643" w:rsidRPr="008861EF">
        <w:rPr>
          <w:rFonts w:ascii="Times New Roman" w:eastAsia="標楷體" w:hAnsi="Times New Roman" w:cs="Times New Roman"/>
          <w:color w:val="000000" w:themeColor="text1"/>
          <w:sz w:val="32"/>
          <w:szCs w:val="32"/>
        </w:rPr>
        <w:t>理由為何</w:t>
      </w:r>
      <w:r w:rsidR="00014F60" w:rsidRPr="008861EF">
        <w:rPr>
          <w:rFonts w:ascii="Times New Roman" w:eastAsia="標楷體" w:hAnsi="Times New Roman" w:cs="Times New Roman" w:hint="eastAsia"/>
          <w:color w:val="000000" w:themeColor="text1"/>
          <w:sz w:val="32"/>
          <w:szCs w:val="32"/>
        </w:rPr>
        <w:t>？</w:t>
      </w:r>
      <w:r w:rsidR="0047281F" w:rsidRPr="008861EF">
        <w:rPr>
          <w:rFonts w:ascii="Times New Roman" w:eastAsia="標楷體" w:hAnsi="Times New Roman" w:cs="Times New Roman" w:hint="eastAsia"/>
          <w:color w:val="000000" w:themeColor="text1"/>
          <w:sz w:val="32"/>
          <w:szCs w:val="32"/>
        </w:rPr>
        <w:t>又</w:t>
      </w:r>
      <w:r w:rsidR="00014F60" w:rsidRPr="008861EF">
        <w:rPr>
          <w:rFonts w:ascii="Times New Roman" w:eastAsia="標楷體" w:hAnsi="Times New Roman" w:cs="Times New Roman" w:hint="eastAsia"/>
          <w:color w:val="000000" w:themeColor="text1"/>
          <w:sz w:val="32"/>
          <w:szCs w:val="32"/>
        </w:rPr>
        <w:t>軍官</w:t>
      </w:r>
      <w:r w:rsidR="00014F60" w:rsidRPr="00F60170">
        <w:rPr>
          <w:rFonts w:ascii="Times New Roman" w:eastAsia="標楷體" w:hAnsi="Times New Roman" w:cs="Times New Roman" w:hint="eastAsia"/>
          <w:sz w:val="32"/>
          <w:szCs w:val="32"/>
        </w:rPr>
        <w:t>、士官之最高替代率上限為不同規定之理由</w:t>
      </w:r>
      <w:r w:rsidR="003D1C11">
        <w:rPr>
          <w:rFonts w:ascii="Times New Roman" w:eastAsia="標楷體" w:hAnsi="Times New Roman" w:cs="Times New Roman" w:hint="eastAsia"/>
          <w:sz w:val="32"/>
          <w:szCs w:val="32"/>
        </w:rPr>
        <w:t>？</w:t>
      </w:r>
    </w:p>
    <w:p w:rsidR="00477788" w:rsidRPr="00CE7E2A" w:rsidRDefault="00011BFE" w:rsidP="00477788">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sz w:val="32"/>
          <w:szCs w:val="32"/>
        </w:rPr>
        <w:t xml:space="preserve"> </w:t>
      </w:r>
      <w:r w:rsidR="00014F60" w:rsidRPr="00F60170">
        <w:rPr>
          <w:rFonts w:ascii="Times New Roman" w:eastAsia="標楷體" w:hAnsi="Times New Roman" w:cs="Times New Roman" w:hint="eastAsia"/>
          <w:sz w:val="32"/>
          <w:szCs w:val="32"/>
        </w:rPr>
        <w:t>系爭</w:t>
      </w:r>
      <w:r w:rsidR="00014F60" w:rsidRPr="008E4697">
        <w:rPr>
          <w:rFonts w:ascii="Times New Roman" w:eastAsia="標楷體" w:hAnsi="Times New Roman" w:cs="Times New Roman" w:hint="eastAsia"/>
          <w:color w:val="000000" w:themeColor="text1"/>
          <w:sz w:val="32"/>
          <w:szCs w:val="32"/>
        </w:rPr>
        <w:t>條例第</w:t>
      </w:r>
      <w:r w:rsidR="00014F60" w:rsidRPr="008E4697">
        <w:rPr>
          <w:rFonts w:ascii="Times New Roman" w:eastAsia="標楷體" w:hAnsi="Times New Roman" w:cs="Times New Roman" w:hint="eastAsia"/>
          <w:color w:val="000000" w:themeColor="text1"/>
          <w:sz w:val="32"/>
          <w:szCs w:val="32"/>
        </w:rPr>
        <w:t>26</w:t>
      </w:r>
      <w:r w:rsidR="00014F60" w:rsidRPr="008E4697">
        <w:rPr>
          <w:rFonts w:ascii="Times New Roman" w:eastAsia="標楷體" w:hAnsi="Times New Roman" w:cs="Times New Roman" w:hint="eastAsia"/>
          <w:color w:val="000000" w:themeColor="text1"/>
          <w:sz w:val="32"/>
          <w:szCs w:val="32"/>
        </w:rPr>
        <w:t>條第</w:t>
      </w:r>
      <w:r w:rsidR="00014F60" w:rsidRPr="008E4697">
        <w:rPr>
          <w:rFonts w:ascii="Times New Roman" w:eastAsia="標楷體" w:hAnsi="Times New Roman" w:cs="Times New Roman" w:hint="eastAsia"/>
          <w:color w:val="000000" w:themeColor="text1"/>
          <w:sz w:val="32"/>
          <w:szCs w:val="32"/>
        </w:rPr>
        <w:t>4</w:t>
      </w:r>
      <w:r w:rsidR="00014F60" w:rsidRPr="008E4697">
        <w:rPr>
          <w:rFonts w:ascii="Times New Roman" w:eastAsia="標楷體" w:hAnsi="Times New Roman" w:cs="Times New Roman" w:hint="eastAsia"/>
          <w:color w:val="000000" w:themeColor="text1"/>
          <w:sz w:val="32"/>
          <w:szCs w:val="32"/>
        </w:rPr>
        <w:t>項最低保障金額（即樓地板）</w:t>
      </w:r>
      <w:r w:rsidR="00014F60" w:rsidRPr="008E4697">
        <w:rPr>
          <w:rFonts w:ascii="Times New Roman" w:eastAsia="標楷體" w:hAnsi="Times New Roman" w:cs="Times New Roman" w:hint="eastAsia"/>
          <w:color w:val="000000" w:themeColor="text1"/>
          <w:sz w:val="32"/>
          <w:szCs w:val="32"/>
        </w:rPr>
        <w:t xml:space="preserve"> </w:t>
      </w:r>
      <w:r w:rsidR="00014F60" w:rsidRPr="008E4697">
        <w:rPr>
          <w:rFonts w:ascii="Times New Roman" w:eastAsia="標楷體" w:hAnsi="Times New Roman" w:cs="Times New Roman" w:hint="eastAsia"/>
          <w:color w:val="000000" w:themeColor="text1"/>
          <w:sz w:val="32"/>
          <w:szCs w:val="32"/>
        </w:rPr>
        <w:t>以軍官最低階少尉一級本俸及專業加給總和為基準（每月約</w:t>
      </w:r>
      <w:r w:rsidR="00F07977" w:rsidRPr="008E4697">
        <w:rPr>
          <w:rFonts w:ascii="Times New Roman" w:eastAsia="標楷體" w:hAnsi="Times New Roman" w:cs="Times New Roman" w:hint="eastAsia"/>
          <w:color w:val="000000" w:themeColor="text1"/>
          <w:sz w:val="32"/>
          <w:szCs w:val="32"/>
        </w:rPr>
        <w:t>新</w:t>
      </w:r>
      <w:r w:rsidR="00F07977" w:rsidRPr="008E4697">
        <w:rPr>
          <w:rFonts w:ascii="Times New Roman" w:eastAsia="標楷體" w:hAnsi="Times New Roman" w:cs="Times New Roman"/>
          <w:color w:val="000000" w:themeColor="text1"/>
          <w:sz w:val="32"/>
          <w:szCs w:val="32"/>
        </w:rPr>
        <w:t>台幣</w:t>
      </w:r>
      <w:r w:rsidR="00014F60" w:rsidRPr="008E4697">
        <w:rPr>
          <w:rFonts w:ascii="Times New Roman" w:eastAsia="標楷體" w:hAnsi="Times New Roman" w:cs="Times New Roman" w:hint="eastAsia"/>
          <w:color w:val="000000" w:themeColor="text1"/>
          <w:sz w:val="32"/>
          <w:szCs w:val="32"/>
        </w:rPr>
        <w:t>38,990</w:t>
      </w:r>
      <w:r w:rsidR="00014F60" w:rsidRPr="008E4697">
        <w:rPr>
          <w:rFonts w:ascii="Times New Roman" w:eastAsia="標楷體" w:hAnsi="Times New Roman" w:cs="Times New Roman" w:hint="eastAsia"/>
          <w:color w:val="000000" w:themeColor="text1"/>
          <w:sz w:val="32"/>
          <w:szCs w:val="32"/>
        </w:rPr>
        <w:t>元），其理由</w:t>
      </w:r>
      <w:r w:rsidR="00FA54ED" w:rsidRPr="008E4697">
        <w:rPr>
          <w:rFonts w:ascii="Times New Roman" w:eastAsia="標楷體" w:hAnsi="Times New Roman" w:cs="Times New Roman" w:hint="eastAsia"/>
          <w:color w:val="000000" w:themeColor="text1"/>
          <w:sz w:val="32"/>
          <w:szCs w:val="32"/>
        </w:rPr>
        <w:t>為</w:t>
      </w:r>
      <w:r w:rsidR="00FA54ED" w:rsidRPr="00CE7E2A">
        <w:rPr>
          <w:rFonts w:ascii="Times New Roman" w:eastAsia="標楷體" w:hAnsi="Times New Roman" w:cs="Times New Roman"/>
          <w:color w:val="000000" w:themeColor="text1"/>
          <w:sz w:val="32"/>
          <w:szCs w:val="32"/>
        </w:rPr>
        <w:t>何</w:t>
      </w:r>
      <w:r w:rsidR="00014F60" w:rsidRPr="00CE7E2A">
        <w:rPr>
          <w:rFonts w:ascii="Times New Roman" w:eastAsia="標楷體" w:hAnsi="Times New Roman" w:cs="Times New Roman" w:hint="eastAsia"/>
          <w:color w:val="000000" w:themeColor="text1"/>
          <w:sz w:val="32"/>
          <w:szCs w:val="32"/>
        </w:rPr>
        <w:t>？</w:t>
      </w:r>
      <w:r w:rsidR="00F2645B" w:rsidRPr="00CE7E2A">
        <w:rPr>
          <w:rFonts w:ascii="Times New Roman" w:eastAsia="標楷體" w:hAnsi="Times New Roman" w:cs="Times New Roman" w:hint="eastAsia"/>
          <w:color w:val="000000" w:themeColor="text1"/>
          <w:sz w:val="32"/>
          <w:szCs w:val="32"/>
        </w:rPr>
        <w:t>對原退除給與已低於樓地板者未予調整</w:t>
      </w:r>
      <w:r w:rsidR="00147FA5" w:rsidRPr="00CE7E2A">
        <w:rPr>
          <w:rFonts w:ascii="Times New Roman" w:eastAsia="標楷體" w:hAnsi="Times New Roman" w:cs="Times New Roman" w:hint="eastAsia"/>
          <w:color w:val="000000" w:themeColor="text1"/>
          <w:sz w:val="32"/>
          <w:szCs w:val="32"/>
        </w:rPr>
        <w:t>至樓</w:t>
      </w:r>
      <w:r w:rsidR="00147FA5" w:rsidRPr="00CE7E2A">
        <w:rPr>
          <w:rFonts w:ascii="Times New Roman" w:eastAsia="標楷體" w:hAnsi="Times New Roman" w:cs="Times New Roman"/>
          <w:color w:val="000000" w:themeColor="text1"/>
          <w:sz w:val="32"/>
          <w:szCs w:val="32"/>
        </w:rPr>
        <w:t>地板</w:t>
      </w:r>
      <w:r w:rsidR="00F2645B" w:rsidRPr="00CE7E2A">
        <w:rPr>
          <w:rFonts w:ascii="Times New Roman" w:eastAsia="標楷體" w:hAnsi="Times New Roman" w:cs="Times New Roman" w:hint="eastAsia"/>
          <w:color w:val="000000" w:themeColor="text1"/>
          <w:sz w:val="32"/>
          <w:szCs w:val="32"/>
        </w:rPr>
        <w:t>之理由為</w:t>
      </w:r>
      <w:r w:rsidR="00F2645B" w:rsidRPr="00CE7E2A">
        <w:rPr>
          <w:rFonts w:ascii="Times New Roman" w:eastAsia="標楷體" w:hAnsi="Times New Roman" w:cs="Times New Roman"/>
          <w:color w:val="000000" w:themeColor="text1"/>
          <w:sz w:val="32"/>
          <w:szCs w:val="32"/>
        </w:rPr>
        <w:t>何</w:t>
      </w:r>
      <w:r w:rsidR="00F2645B" w:rsidRPr="00CE7E2A">
        <w:rPr>
          <w:rFonts w:ascii="Times New Roman" w:eastAsia="標楷體" w:hAnsi="Times New Roman" w:cs="Times New Roman" w:hint="eastAsia"/>
          <w:color w:val="000000" w:themeColor="text1"/>
          <w:sz w:val="32"/>
          <w:szCs w:val="32"/>
        </w:rPr>
        <w:t>？</w:t>
      </w:r>
    </w:p>
    <w:p w:rsidR="00477788" w:rsidRPr="00CE7E2A" w:rsidRDefault="00477788" w:rsidP="00CE7E2A">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color w:val="000000" w:themeColor="text1"/>
          <w:sz w:val="32"/>
          <w:szCs w:val="32"/>
        </w:rPr>
      </w:pPr>
      <w:r w:rsidRPr="00CE7E2A">
        <w:rPr>
          <w:rFonts w:ascii="Times New Roman" w:eastAsia="標楷體" w:hAnsi="Times New Roman" w:cs="Times New Roman"/>
          <w:color w:val="000000" w:themeColor="text1"/>
          <w:sz w:val="32"/>
          <w:szCs w:val="32"/>
        </w:rPr>
        <w:lastRenderedPageBreak/>
        <w:t xml:space="preserve"> </w:t>
      </w:r>
      <w:r w:rsidR="00014F60" w:rsidRPr="00CE7E2A">
        <w:rPr>
          <w:rFonts w:ascii="Times New Roman" w:eastAsia="標楷體" w:hAnsi="Times New Roman" w:cs="Times New Roman" w:hint="eastAsia"/>
          <w:color w:val="000000" w:themeColor="text1"/>
          <w:sz w:val="32"/>
          <w:szCs w:val="32"/>
        </w:rPr>
        <w:t>系爭條例之修訂，或降低或提高規範對象之退除給與，其設定之理由為何？</w:t>
      </w:r>
    </w:p>
    <w:p w:rsidR="00477788" w:rsidRPr="00F60170" w:rsidRDefault="00384C07" w:rsidP="00A601D6">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F60170">
        <w:rPr>
          <w:rFonts w:ascii="Times New Roman" w:eastAsia="標楷體" w:hAnsi="Times New Roman" w:cs="Times New Roman"/>
          <w:sz w:val="32"/>
          <w:szCs w:val="32"/>
        </w:rPr>
        <w:t>86</w:t>
      </w:r>
      <w:r w:rsidRPr="00F60170">
        <w:rPr>
          <w:rFonts w:ascii="Times New Roman" w:eastAsia="標楷體" w:hAnsi="Times New Roman" w:cs="Times New Roman" w:hint="eastAsia"/>
          <w:sz w:val="32"/>
          <w:szCs w:val="32"/>
        </w:rPr>
        <w:t>年</w:t>
      </w:r>
      <w:r w:rsidR="00A601D6" w:rsidRPr="00F60170">
        <w:rPr>
          <w:rFonts w:ascii="Times New Roman" w:eastAsia="標楷體" w:hAnsi="Times New Roman" w:cs="Times New Roman" w:hint="eastAsia"/>
          <w:sz w:val="32"/>
          <w:szCs w:val="32"/>
        </w:rPr>
        <w:t>條例</w:t>
      </w:r>
      <w:r w:rsidR="00290EC6">
        <w:rPr>
          <w:rFonts w:ascii="Times New Roman" w:eastAsia="標楷體" w:hAnsi="Times New Roman" w:cs="Times New Roman" w:hint="eastAsia"/>
          <w:sz w:val="32"/>
          <w:szCs w:val="32"/>
        </w:rPr>
        <w:t>採</w:t>
      </w:r>
      <w:r w:rsidR="00290EC6" w:rsidRPr="00EF777F">
        <w:rPr>
          <w:rFonts w:ascii="Times New Roman" w:eastAsia="標楷體" w:hAnsi="Times New Roman" w:cs="Times New Roman" w:hint="eastAsia"/>
          <w:color w:val="000000" w:themeColor="text1"/>
          <w:sz w:val="32"/>
          <w:szCs w:val="32"/>
        </w:rPr>
        <w:t>行</w:t>
      </w:r>
      <w:r w:rsidR="00A601D6" w:rsidRPr="00EF777F">
        <w:rPr>
          <w:rFonts w:ascii="Times New Roman" w:eastAsia="標楷體" w:hAnsi="Times New Roman" w:cs="Times New Roman" w:hint="eastAsia"/>
          <w:color w:val="000000" w:themeColor="text1"/>
          <w:sz w:val="32"/>
          <w:szCs w:val="32"/>
        </w:rPr>
        <w:t>之</w:t>
      </w:r>
      <w:r w:rsidR="00014F60" w:rsidRPr="00EF777F">
        <w:rPr>
          <w:rFonts w:ascii="Times New Roman" w:eastAsia="標楷體" w:hAnsi="Times New Roman" w:cs="Times New Roman" w:hint="eastAsia"/>
          <w:color w:val="000000" w:themeColor="text1"/>
          <w:sz w:val="32"/>
          <w:szCs w:val="32"/>
        </w:rPr>
        <w:t>退撫新制</w:t>
      </w:r>
      <w:r w:rsidR="00A601D6" w:rsidRPr="00EF777F">
        <w:rPr>
          <w:rFonts w:ascii="Times New Roman" w:eastAsia="標楷體" w:hAnsi="Times New Roman" w:cs="Times New Roman" w:hint="eastAsia"/>
          <w:color w:val="000000" w:themeColor="text1"/>
          <w:sz w:val="32"/>
          <w:szCs w:val="32"/>
        </w:rPr>
        <w:t>以及系爭條例</w:t>
      </w:r>
      <w:r w:rsidR="00290EC6" w:rsidRPr="00EF777F">
        <w:rPr>
          <w:rFonts w:ascii="Times New Roman" w:eastAsia="標楷體" w:hAnsi="Times New Roman" w:cs="Times New Roman" w:hint="eastAsia"/>
          <w:color w:val="000000" w:themeColor="text1"/>
          <w:sz w:val="32"/>
          <w:szCs w:val="32"/>
        </w:rPr>
        <w:t>關於退除給與，</w:t>
      </w:r>
      <w:r w:rsidR="00014F60" w:rsidRPr="00EF777F">
        <w:rPr>
          <w:rFonts w:ascii="Times New Roman" w:eastAsia="標楷體" w:hAnsi="Times New Roman" w:cs="Times New Roman" w:hint="eastAsia"/>
          <w:color w:val="000000" w:themeColor="text1"/>
          <w:sz w:val="32"/>
          <w:szCs w:val="32"/>
        </w:rPr>
        <w:t>是否</w:t>
      </w:r>
      <w:r w:rsidR="00A601D6" w:rsidRPr="00EF777F">
        <w:rPr>
          <w:rFonts w:ascii="Times New Roman" w:eastAsia="標楷體" w:hAnsi="Times New Roman" w:cs="Times New Roman" w:hint="eastAsia"/>
          <w:color w:val="000000" w:themeColor="text1"/>
          <w:sz w:val="32"/>
          <w:szCs w:val="32"/>
        </w:rPr>
        <w:t>均</w:t>
      </w:r>
      <w:r w:rsidR="00014F60" w:rsidRPr="00EF777F">
        <w:rPr>
          <w:rFonts w:ascii="Times New Roman" w:eastAsia="標楷體" w:hAnsi="Times New Roman" w:cs="Times New Roman" w:hint="eastAsia"/>
          <w:color w:val="000000" w:themeColor="text1"/>
          <w:sz w:val="32"/>
          <w:szCs w:val="32"/>
        </w:rPr>
        <w:t>採確定</w:t>
      </w:r>
      <w:r w:rsidR="00371790" w:rsidRPr="00EF777F">
        <w:rPr>
          <w:rFonts w:ascii="Times New Roman" w:eastAsia="標楷體" w:hAnsi="Times New Roman" w:cs="Times New Roman" w:hint="eastAsia"/>
          <w:color w:val="000000" w:themeColor="text1"/>
          <w:sz w:val="32"/>
          <w:szCs w:val="32"/>
        </w:rPr>
        <w:t>提</w:t>
      </w:r>
      <w:r w:rsidR="00371790" w:rsidRPr="00EF777F">
        <w:rPr>
          <w:rFonts w:ascii="Times New Roman" w:eastAsia="標楷體" w:hAnsi="Times New Roman" w:cs="Times New Roman"/>
          <w:color w:val="000000" w:themeColor="text1"/>
          <w:sz w:val="32"/>
          <w:szCs w:val="32"/>
        </w:rPr>
        <w:t>撥足</w:t>
      </w:r>
      <w:r w:rsidR="00371790" w:rsidRPr="00EF777F">
        <w:rPr>
          <w:rFonts w:ascii="Times New Roman" w:eastAsia="標楷體" w:hAnsi="Times New Roman" w:cs="Times New Roman" w:hint="eastAsia"/>
          <w:color w:val="000000" w:themeColor="text1"/>
          <w:sz w:val="32"/>
          <w:szCs w:val="32"/>
        </w:rPr>
        <w:t>額</w:t>
      </w:r>
      <w:r w:rsidR="00014F60" w:rsidRPr="00EF777F">
        <w:rPr>
          <w:rFonts w:ascii="Times New Roman" w:eastAsia="標楷體" w:hAnsi="Times New Roman" w:cs="Times New Roman" w:hint="eastAsia"/>
          <w:color w:val="000000" w:themeColor="text1"/>
          <w:sz w:val="32"/>
          <w:szCs w:val="32"/>
        </w:rPr>
        <w:t>給</w:t>
      </w:r>
      <w:r w:rsidR="00014F60" w:rsidRPr="00F60170">
        <w:rPr>
          <w:rFonts w:ascii="Times New Roman" w:eastAsia="標楷體" w:hAnsi="Times New Roman" w:cs="Times New Roman" w:hint="eastAsia"/>
          <w:sz w:val="32"/>
          <w:szCs w:val="32"/>
        </w:rPr>
        <w:t>付制</w:t>
      </w:r>
      <w:r w:rsidR="00B74046" w:rsidRPr="00F60170">
        <w:rPr>
          <w:rFonts w:ascii="Times New Roman" w:eastAsia="標楷體" w:hAnsi="Times New Roman" w:cs="Times New Roman" w:hint="eastAsia"/>
          <w:sz w:val="32"/>
          <w:szCs w:val="32"/>
        </w:rPr>
        <w:t>？</w:t>
      </w:r>
      <w:r w:rsidR="00014F60" w:rsidRPr="00F60170">
        <w:rPr>
          <w:rFonts w:ascii="Times New Roman" w:eastAsia="標楷體" w:hAnsi="Times New Roman" w:cs="Times New Roman" w:hint="eastAsia"/>
          <w:sz w:val="32"/>
          <w:szCs w:val="32"/>
        </w:rPr>
        <w:t>系爭條例第</w:t>
      </w:r>
      <w:r w:rsidR="00014F60" w:rsidRPr="00F60170">
        <w:rPr>
          <w:rFonts w:ascii="Times New Roman" w:eastAsia="標楷體" w:hAnsi="Times New Roman" w:cs="Times New Roman" w:hint="eastAsia"/>
          <w:sz w:val="32"/>
          <w:szCs w:val="32"/>
        </w:rPr>
        <w:t>29</w:t>
      </w:r>
      <w:r w:rsidR="00014F60" w:rsidRPr="00F60170">
        <w:rPr>
          <w:rFonts w:ascii="Times New Roman" w:eastAsia="標楷體" w:hAnsi="Times New Roman" w:cs="Times New Roman" w:hint="eastAsia"/>
          <w:sz w:val="32"/>
          <w:szCs w:val="32"/>
        </w:rPr>
        <w:t>條第</w:t>
      </w:r>
      <w:r w:rsidR="00014F60" w:rsidRPr="00F60170">
        <w:rPr>
          <w:rFonts w:ascii="Times New Roman" w:eastAsia="標楷體" w:hAnsi="Times New Roman" w:cs="Times New Roman" w:hint="eastAsia"/>
          <w:sz w:val="32"/>
          <w:szCs w:val="32"/>
        </w:rPr>
        <w:t>7</w:t>
      </w:r>
      <w:r w:rsidR="00014F60" w:rsidRPr="00F60170">
        <w:rPr>
          <w:rFonts w:ascii="Times New Roman" w:eastAsia="標楷體" w:hAnsi="Times New Roman" w:cs="Times New Roman" w:hint="eastAsia"/>
          <w:sz w:val="32"/>
          <w:szCs w:val="32"/>
        </w:rPr>
        <w:t>項、第</w:t>
      </w:r>
      <w:r w:rsidR="00014F60" w:rsidRPr="00F60170">
        <w:rPr>
          <w:rFonts w:ascii="Times New Roman" w:eastAsia="標楷體" w:hAnsi="Times New Roman" w:cs="Times New Roman" w:hint="eastAsia"/>
          <w:sz w:val="32"/>
          <w:szCs w:val="32"/>
        </w:rPr>
        <w:t>8</w:t>
      </w:r>
      <w:r w:rsidR="00014F60" w:rsidRPr="00F60170">
        <w:rPr>
          <w:rFonts w:ascii="Times New Roman" w:eastAsia="標楷體" w:hAnsi="Times New Roman" w:cs="Times New Roman" w:hint="eastAsia"/>
          <w:sz w:val="32"/>
          <w:szCs w:val="32"/>
        </w:rPr>
        <w:t>項規定</w:t>
      </w:r>
      <w:r w:rsidRPr="00F60170">
        <w:rPr>
          <w:rFonts w:ascii="Times New Roman" w:eastAsia="標楷體" w:hAnsi="Times New Roman" w:cs="Times New Roman" w:hint="eastAsia"/>
          <w:sz w:val="32"/>
          <w:szCs w:val="32"/>
        </w:rPr>
        <w:t>，得請求一次發還本人原繳付及政府撥繳之退撫基金費用本息</w:t>
      </w:r>
      <w:r w:rsidR="00014F60" w:rsidRPr="00F60170">
        <w:rPr>
          <w:rFonts w:ascii="Times New Roman" w:eastAsia="標楷體" w:hAnsi="Times New Roman" w:cs="Times New Roman" w:hint="eastAsia"/>
          <w:sz w:val="32"/>
          <w:szCs w:val="32"/>
        </w:rPr>
        <w:t>，其中「息」之定義為何</w:t>
      </w:r>
      <w:r w:rsidR="00B74046" w:rsidRPr="00F60170">
        <w:rPr>
          <w:rFonts w:ascii="Times New Roman" w:eastAsia="標楷體" w:hAnsi="Times New Roman" w:cs="Times New Roman" w:hint="eastAsia"/>
          <w:sz w:val="32"/>
          <w:szCs w:val="32"/>
        </w:rPr>
        <w:t>？</w:t>
      </w:r>
    </w:p>
    <w:p w:rsidR="00477788" w:rsidRPr="00F60170" w:rsidRDefault="00014F60" w:rsidP="00477788">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F60170">
        <w:rPr>
          <w:rFonts w:ascii="Times New Roman" w:eastAsia="標楷體" w:hAnsi="Times New Roman" w:cs="Times New Roman" w:hint="eastAsia"/>
          <w:sz w:val="32"/>
          <w:szCs w:val="32"/>
        </w:rPr>
        <w:t>依系爭條例審定之每月應給付退除給與金額是否隨在職人員薪水之調整而變動</w:t>
      </w:r>
      <w:r w:rsidR="00035838">
        <w:rPr>
          <w:rFonts w:ascii="Times New Roman" w:eastAsia="標楷體" w:hAnsi="Times New Roman" w:cs="Times New Roman" w:hint="eastAsia"/>
          <w:sz w:val="32"/>
          <w:szCs w:val="32"/>
        </w:rPr>
        <w:t>？</w:t>
      </w:r>
      <w:r w:rsidR="00384C07" w:rsidRPr="00F60170">
        <w:rPr>
          <w:rFonts w:ascii="Times New Roman" w:eastAsia="標楷體" w:hAnsi="Times New Roman" w:cs="Times New Roman" w:hint="eastAsia"/>
          <w:sz w:val="32"/>
          <w:szCs w:val="32"/>
        </w:rPr>
        <w:t>或係依物價指數之變動而為升降調整</w:t>
      </w:r>
      <w:r w:rsidR="00B74046" w:rsidRPr="00F60170">
        <w:rPr>
          <w:rFonts w:ascii="Times New Roman" w:eastAsia="標楷體" w:hAnsi="Times New Roman" w:cs="Times New Roman" w:hint="eastAsia"/>
          <w:sz w:val="32"/>
          <w:szCs w:val="32"/>
        </w:rPr>
        <w:t>？</w:t>
      </w:r>
      <w:r w:rsidRPr="00F60170">
        <w:rPr>
          <w:rFonts w:ascii="Times New Roman" w:eastAsia="標楷體" w:hAnsi="Times New Roman" w:cs="Times New Roman" w:hint="eastAsia"/>
          <w:sz w:val="32"/>
          <w:szCs w:val="32"/>
        </w:rPr>
        <w:t>對於退休</w:t>
      </w:r>
      <w:r w:rsidR="00384C07" w:rsidRPr="00F60170">
        <w:rPr>
          <w:rFonts w:ascii="Times New Roman" w:eastAsia="標楷體" w:hAnsi="Times New Roman" w:cs="Times New Roman" w:hint="eastAsia"/>
          <w:sz w:val="32"/>
          <w:szCs w:val="32"/>
        </w:rPr>
        <w:t>給與</w:t>
      </w:r>
      <w:r w:rsidRPr="00F60170">
        <w:rPr>
          <w:rFonts w:ascii="Times New Roman" w:eastAsia="標楷體" w:hAnsi="Times New Roman" w:cs="Times New Roman" w:hint="eastAsia"/>
          <w:sz w:val="32"/>
          <w:szCs w:val="32"/>
        </w:rPr>
        <w:t>為樓地板或低於樓地板者，</w:t>
      </w:r>
      <w:r w:rsidR="00384C07" w:rsidRPr="00F60170">
        <w:rPr>
          <w:rFonts w:ascii="Times New Roman" w:eastAsia="標楷體" w:hAnsi="Times New Roman" w:cs="Times New Roman" w:hint="eastAsia"/>
          <w:sz w:val="32"/>
          <w:szCs w:val="32"/>
        </w:rPr>
        <w:t>有無例外規定</w:t>
      </w:r>
      <w:r w:rsidR="00B74046" w:rsidRPr="00F60170">
        <w:rPr>
          <w:rFonts w:ascii="Times New Roman" w:eastAsia="標楷體" w:hAnsi="Times New Roman" w:cs="Times New Roman" w:hint="eastAsia"/>
          <w:sz w:val="32"/>
          <w:szCs w:val="32"/>
        </w:rPr>
        <w:t>？</w:t>
      </w:r>
    </w:p>
    <w:p w:rsidR="00290EC6" w:rsidRPr="003130CE" w:rsidRDefault="00A601D6" w:rsidP="00156F3A">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3130CE">
        <w:rPr>
          <w:rFonts w:ascii="Times New Roman" w:eastAsia="標楷體" w:hAnsi="Times New Roman" w:cs="Times New Roman" w:hint="eastAsia"/>
          <w:sz w:val="32"/>
          <w:szCs w:val="32"/>
        </w:rPr>
        <w:t>系爭條例第</w:t>
      </w:r>
      <w:r w:rsidRPr="003130CE">
        <w:rPr>
          <w:rFonts w:ascii="Times New Roman" w:eastAsia="標楷體" w:hAnsi="Times New Roman" w:cs="Times New Roman" w:hint="eastAsia"/>
          <w:sz w:val="32"/>
          <w:szCs w:val="32"/>
        </w:rPr>
        <w:t>34</w:t>
      </w:r>
      <w:r w:rsidRPr="00270B75">
        <w:rPr>
          <w:rFonts w:ascii="Times New Roman" w:eastAsia="標楷體" w:hAnsi="Times New Roman" w:cs="Times New Roman" w:hint="eastAsia"/>
          <w:color w:val="000000" w:themeColor="text1"/>
          <w:sz w:val="32"/>
          <w:szCs w:val="32"/>
        </w:rPr>
        <w:t>條</w:t>
      </w:r>
      <w:r w:rsidR="003130CE" w:rsidRPr="00270B75">
        <w:rPr>
          <w:rFonts w:ascii="Times New Roman" w:eastAsia="標楷體" w:hAnsi="Times New Roman" w:cs="Times New Roman" w:hint="eastAsia"/>
          <w:color w:val="000000" w:themeColor="text1"/>
          <w:sz w:val="32"/>
          <w:szCs w:val="32"/>
        </w:rPr>
        <w:t>第</w:t>
      </w:r>
      <w:r w:rsidR="003130CE" w:rsidRPr="00270B75">
        <w:rPr>
          <w:rFonts w:ascii="Times New Roman" w:eastAsia="標楷體" w:hAnsi="Times New Roman" w:cs="Times New Roman" w:hint="eastAsia"/>
          <w:color w:val="000000" w:themeColor="text1"/>
          <w:sz w:val="32"/>
          <w:szCs w:val="32"/>
        </w:rPr>
        <w:t>1</w:t>
      </w:r>
      <w:r w:rsidR="003130CE" w:rsidRPr="00270B75">
        <w:rPr>
          <w:rFonts w:ascii="Times New Roman" w:eastAsia="標楷體" w:hAnsi="Times New Roman" w:cs="Times New Roman" w:hint="eastAsia"/>
          <w:color w:val="000000" w:themeColor="text1"/>
          <w:sz w:val="32"/>
          <w:szCs w:val="32"/>
        </w:rPr>
        <w:t>項</w:t>
      </w:r>
      <w:r w:rsidR="003130CE" w:rsidRPr="00270B75">
        <w:rPr>
          <w:rFonts w:ascii="Times New Roman" w:eastAsia="標楷體" w:hAnsi="Times New Roman" w:cs="Times New Roman"/>
          <w:color w:val="000000" w:themeColor="text1"/>
          <w:sz w:val="32"/>
          <w:szCs w:val="32"/>
        </w:rPr>
        <w:t>第</w:t>
      </w:r>
      <w:r w:rsidR="003130CE" w:rsidRPr="00270B75">
        <w:rPr>
          <w:rFonts w:ascii="Times New Roman" w:eastAsia="標楷體" w:hAnsi="Times New Roman" w:cs="Times New Roman" w:hint="eastAsia"/>
          <w:color w:val="000000" w:themeColor="text1"/>
          <w:sz w:val="32"/>
          <w:szCs w:val="32"/>
        </w:rPr>
        <w:t>3</w:t>
      </w:r>
      <w:r w:rsidR="003130CE" w:rsidRPr="00270B75">
        <w:rPr>
          <w:rFonts w:ascii="Times New Roman" w:eastAsia="標楷體" w:hAnsi="Times New Roman" w:cs="Times New Roman" w:hint="eastAsia"/>
          <w:color w:val="000000" w:themeColor="text1"/>
          <w:sz w:val="32"/>
          <w:szCs w:val="32"/>
        </w:rPr>
        <w:t>款</w:t>
      </w:r>
      <w:r w:rsidR="00F16ACF">
        <w:rPr>
          <w:rFonts w:ascii="Times New Roman" w:eastAsia="標楷體" w:hAnsi="Times New Roman" w:cs="Times New Roman" w:hint="eastAsia"/>
          <w:color w:val="000000" w:themeColor="text1"/>
          <w:sz w:val="32"/>
          <w:szCs w:val="32"/>
        </w:rPr>
        <w:t>規</w:t>
      </w:r>
      <w:r w:rsidR="00F16ACF">
        <w:rPr>
          <w:rFonts w:ascii="Times New Roman" w:eastAsia="標楷體" w:hAnsi="Times New Roman" w:cs="Times New Roman"/>
          <w:color w:val="000000" w:themeColor="text1"/>
          <w:sz w:val="32"/>
          <w:szCs w:val="32"/>
        </w:rPr>
        <w:t>定</w:t>
      </w:r>
      <w:r w:rsidR="00F16ACF">
        <w:rPr>
          <w:rFonts w:ascii="Times New Roman" w:eastAsia="標楷體" w:hAnsi="Times New Roman" w:cs="Times New Roman" w:hint="eastAsia"/>
          <w:color w:val="000000" w:themeColor="text1"/>
          <w:sz w:val="32"/>
          <w:szCs w:val="32"/>
        </w:rPr>
        <w:t>，</w:t>
      </w:r>
      <w:r w:rsidR="003130CE" w:rsidRPr="00270B75">
        <w:rPr>
          <w:rFonts w:ascii="Times New Roman" w:eastAsia="標楷體" w:hAnsi="Times New Roman" w:cs="Times New Roman" w:hint="eastAsia"/>
          <w:color w:val="000000" w:themeColor="text1"/>
          <w:sz w:val="32"/>
          <w:szCs w:val="32"/>
        </w:rPr>
        <w:t>就任或再任私立大學之專任教師且每月支領薪酬總額超過公務人員委</w:t>
      </w:r>
      <w:r w:rsidR="003130CE" w:rsidRPr="00270B75">
        <w:rPr>
          <w:rFonts w:ascii="Times New Roman" w:eastAsia="標楷體" w:hAnsi="Times New Roman" w:cs="Times New Roman" w:hint="eastAsia"/>
          <w:color w:val="000000" w:themeColor="text1"/>
          <w:sz w:val="32"/>
          <w:szCs w:val="32"/>
        </w:rPr>
        <w:t xml:space="preserve">    </w:t>
      </w:r>
      <w:r w:rsidR="003130CE" w:rsidRPr="00270B75">
        <w:rPr>
          <w:rFonts w:ascii="Times New Roman" w:eastAsia="標楷體" w:hAnsi="Times New Roman" w:cs="Times New Roman" w:hint="eastAsia"/>
          <w:color w:val="000000" w:themeColor="text1"/>
          <w:sz w:val="32"/>
          <w:szCs w:val="32"/>
        </w:rPr>
        <w:t>任第一職等本俸最高俸額及專業加給合計數額者，停</w:t>
      </w:r>
      <w:r w:rsidR="003130CE" w:rsidRPr="00270B75">
        <w:rPr>
          <w:rFonts w:ascii="Times New Roman" w:eastAsia="標楷體" w:hAnsi="Times New Roman" w:cs="Times New Roman"/>
          <w:color w:val="000000" w:themeColor="text1"/>
          <w:sz w:val="32"/>
          <w:szCs w:val="32"/>
        </w:rPr>
        <w:t>止領受</w:t>
      </w:r>
      <w:r w:rsidR="008528BB" w:rsidRPr="00270B75">
        <w:rPr>
          <w:rFonts w:ascii="Times New Roman" w:eastAsia="標楷體" w:hAnsi="Times New Roman" w:cs="Times New Roman" w:hint="eastAsia"/>
          <w:color w:val="000000" w:themeColor="text1"/>
          <w:sz w:val="32"/>
          <w:szCs w:val="32"/>
        </w:rPr>
        <w:t>退</w:t>
      </w:r>
      <w:r w:rsidR="008528BB" w:rsidRPr="00270B75">
        <w:rPr>
          <w:rFonts w:ascii="Times New Roman" w:eastAsia="標楷體" w:hAnsi="Times New Roman" w:cs="Times New Roman"/>
          <w:color w:val="000000" w:themeColor="text1"/>
          <w:sz w:val="32"/>
          <w:szCs w:val="32"/>
        </w:rPr>
        <w:t>休俸或贍養金</w:t>
      </w:r>
      <w:r w:rsidR="00F16ACF">
        <w:rPr>
          <w:rFonts w:ascii="Times New Roman" w:eastAsia="標楷體" w:hAnsi="Times New Roman" w:cs="Times New Roman" w:hint="eastAsia"/>
          <w:color w:val="000000" w:themeColor="text1"/>
          <w:sz w:val="32"/>
          <w:szCs w:val="32"/>
        </w:rPr>
        <w:t>，</w:t>
      </w:r>
      <w:r w:rsidR="00F16ACF">
        <w:rPr>
          <w:rFonts w:ascii="Times New Roman" w:eastAsia="標楷體" w:hAnsi="Times New Roman" w:cs="Times New Roman"/>
          <w:color w:val="000000" w:themeColor="text1"/>
          <w:sz w:val="32"/>
          <w:szCs w:val="32"/>
        </w:rPr>
        <w:t>其</w:t>
      </w:r>
      <w:r w:rsidRPr="00270B75">
        <w:rPr>
          <w:rFonts w:ascii="Times New Roman" w:eastAsia="標楷體" w:hAnsi="Times New Roman" w:cs="Times New Roman" w:hint="eastAsia"/>
          <w:color w:val="000000" w:themeColor="text1"/>
          <w:sz w:val="32"/>
          <w:szCs w:val="32"/>
        </w:rPr>
        <w:t>理由</w:t>
      </w:r>
      <w:r w:rsidR="00D706C0" w:rsidRPr="00270B75">
        <w:rPr>
          <w:rFonts w:ascii="Times New Roman" w:eastAsia="標楷體" w:hAnsi="Times New Roman" w:cs="Times New Roman" w:hint="eastAsia"/>
          <w:color w:val="000000" w:themeColor="text1"/>
          <w:sz w:val="32"/>
          <w:szCs w:val="32"/>
        </w:rPr>
        <w:t>為</w:t>
      </w:r>
      <w:r w:rsidR="00D706C0" w:rsidRPr="00270B75">
        <w:rPr>
          <w:rFonts w:ascii="Times New Roman" w:eastAsia="標楷體" w:hAnsi="Times New Roman" w:cs="Times New Roman"/>
          <w:color w:val="000000" w:themeColor="text1"/>
          <w:sz w:val="32"/>
          <w:szCs w:val="32"/>
        </w:rPr>
        <w:t>何</w:t>
      </w:r>
      <w:r w:rsidRPr="00270B75">
        <w:rPr>
          <w:rFonts w:ascii="Times New Roman" w:eastAsia="標楷體" w:hAnsi="Times New Roman" w:cs="Times New Roman" w:hint="eastAsia"/>
          <w:color w:val="000000" w:themeColor="text1"/>
          <w:sz w:val="32"/>
          <w:szCs w:val="32"/>
        </w:rPr>
        <w:t>？教</w:t>
      </w:r>
      <w:r w:rsidRPr="003130CE">
        <w:rPr>
          <w:rFonts w:ascii="Times New Roman" w:eastAsia="標楷體" w:hAnsi="Times New Roman" w:cs="Times New Roman" w:hint="eastAsia"/>
          <w:sz w:val="32"/>
          <w:szCs w:val="32"/>
        </w:rPr>
        <w:t>育部對於各大專院校之補助經費適用範圍是否及於專任教師薪資之給付</w:t>
      </w:r>
      <w:r w:rsidR="00B74046" w:rsidRPr="003130CE">
        <w:rPr>
          <w:rFonts w:ascii="Times New Roman" w:eastAsia="標楷體" w:hAnsi="Times New Roman" w:cs="Times New Roman" w:hint="eastAsia"/>
          <w:sz w:val="32"/>
          <w:szCs w:val="32"/>
        </w:rPr>
        <w:t>？</w:t>
      </w:r>
    </w:p>
    <w:p w:rsidR="008A00A3" w:rsidRPr="00290EC6" w:rsidRDefault="008A00A3" w:rsidP="00290EC6">
      <w:pPr>
        <w:pStyle w:val="a3"/>
        <w:numPr>
          <w:ilvl w:val="0"/>
          <w:numId w:val="2"/>
        </w:numPr>
        <w:tabs>
          <w:tab w:val="left" w:pos="567"/>
        </w:tabs>
        <w:adjustRightInd w:val="0"/>
        <w:snapToGrid w:val="0"/>
        <w:spacing w:afterLines="50" w:after="180"/>
        <w:ind w:leftChars="0"/>
        <w:jc w:val="both"/>
        <w:rPr>
          <w:rFonts w:ascii="Times New Roman" w:eastAsia="標楷體" w:hAnsi="Times New Roman" w:cs="Times New Roman"/>
          <w:sz w:val="32"/>
          <w:szCs w:val="32"/>
        </w:rPr>
      </w:pPr>
      <w:r w:rsidRPr="00290EC6">
        <w:rPr>
          <w:rFonts w:ascii="Times New Roman" w:eastAsia="標楷體" w:hAnsi="Times New Roman" w:cs="Times New Roman" w:hint="eastAsia"/>
          <w:sz w:val="32"/>
          <w:szCs w:val="32"/>
        </w:rPr>
        <w:t>請提供其他國家</w:t>
      </w:r>
      <w:r w:rsidR="007D6053">
        <w:rPr>
          <w:rFonts w:ascii="Times New Roman" w:eastAsia="標楷體" w:hAnsi="Times New Roman" w:cs="Times New Roman" w:hint="eastAsia"/>
          <w:sz w:val="32"/>
          <w:szCs w:val="32"/>
        </w:rPr>
        <w:t>有</w:t>
      </w:r>
      <w:r w:rsidR="007D6053">
        <w:rPr>
          <w:rFonts w:ascii="Times New Roman" w:eastAsia="標楷體" w:hAnsi="Times New Roman" w:cs="Times New Roman"/>
          <w:sz w:val="32"/>
          <w:szCs w:val="32"/>
        </w:rPr>
        <w:t>關</w:t>
      </w:r>
      <w:r w:rsidRPr="00290EC6">
        <w:rPr>
          <w:rFonts w:ascii="Times New Roman" w:eastAsia="標楷體" w:hAnsi="Times New Roman" w:cs="Times New Roman" w:hint="eastAsia"/>
          <w:sz w:val="32"/>
          <w:szCs w:val="32"/>
        </w:rPr>
        <w:t>軍人退休金制度</w:t>
      </w:r>
      <w:r w:rsidR="0009317F">
        <w:rPr>
          <w:rFonts w:ascii="Times New Roman" w:eastAsia="標楷體" w:hAnsi="Times New Roman" w:cs="Times New Roman" w:hint="eastAsia"/>
          <w:sz w:val="32"/>
          <w:szCs w:val="32"/>
        </w:rPr>
        <w:t>及</w:t>
      </w:r>
      <w:r w:rsidR="0009317F">
        <w:rPr>
          <w:rFonts w:ascii="Times New Roman" w:eastAsia="標楷體" w:hAnsi="Times New Roman" w:cs="Times New Roman"/>
          <w:sz w:val="32"/>
          <w:szCs w:val="32"/>
        </w:rPr>
        <w:t>其</w:t>
      </w:r>
      <w:r w:rsidR="0009317F">
        <w:rPr>
          <w:rFonts w:ascii="Times New Roman" w:eastAsia="標楷體" w:hAnsi="Times New Roman" w:cs="Times New Roman" w:hint="eastAsia"/>
          <w:sz w:val="32"/>
          <w:szCs w:val="32"/>
        </w:rPr>
        <w:t>改</w:t>
      </w:r>
      <w:r w:rsidR="0009317F">
        <w:rPr>
          <w:rFonts w:ascii="Times New Roman" w:eastAsia="標楷體" w:hAnsi="Times New Roman" w:cs="Times New Roman"/>
          <w:sz w:val="32"/>
          <w:szCs w:val="32"/>
        </w:rPr>
        <w:t>革</w:t>
      </w:r>
      <w:r w:rsidR="00440547">
        <w:rPr>
          <w:rFonts w:ascii="Times New Roman" w:eastAsia="標楷體" w:hAnsi="Times New Roman" w:cs="Times New Roman" w:hint="eastAsia"/>
          <w:sz w:val="32"/>
          <w:szCs w:val="32"/>
        </w:rPr>
        <w:t>之</w:t>
      </w:r>
      <w:r w:rsidRPr="00290EC6">
        <w:rPr>
          <w:rFonts w:ascii="Times New Roman" w:eastAsia="標楷體" w:hAnsi="Times New Roman" w:cs="Times New Roman" w:hint="eastAsia"/>
          <w:sz w:val="32"/>
          <w:szCs w:val="32"/>
        </w:rPr>
        <w:t>書面資料及摘要。</w:t>
      </w:r>
    </w:p>
    <w:p w:rsidR="00070F11" w:rsidRPr="00F60170" w:rsidRDefault="00D62BD5"/>
    <w:sectPr w:rsidR="00070F11" w:rsidRPr="00F601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D5" w:rsidRDefault="00D62BD5" w:rsidP="0047281F">
      <w:r>
        <w:separator/>
      </w:r>
    </w:p>
  </w:endnote>
  <w:endnote w:type="continuationSeparator" w:id="0">
    <w:p w:rsidR="00D62BD5" w:rsidRDefault="00D62BD5" w:rsidP="0047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D5" w:rsidRDefault="00D62BD5" w:rsidP="0047281F">
      <w:r>
        <w:separator/>
      </w:r>
    </w:p>
  </w:footnote>
  <w:footnote w:type="continuationSeparator" w:id="0">
    <w:p w:rsidR="00D62BD5" w:rsidRDefault="00D62BD5" w:rsidP="0047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6039"/>
    <w:multiLevelType w:val="hybridMultilevel"/>
    <w:tmpl w:val="576C263A"/>
    <w:lvl w:ilvl="0" w:tplc="08BA432C">
      <w:start w:val="1"/>
      <w:numFmt w:val="taiwaneseCountingThousand"/>
      <w:lvlText w:val="%1、"/>
      <w:lvlJc w:val="left"/>
      <w:pPr>
        <w:ind w:left="621" w:hanging="480"/>
      </w:pPr>
      <w:rPr>
        <w:rFonts w:hint="eastAsia"/>
        <w:b/>
      </w:rPr>
    </w:lvl>
    <w:lvl w:ilvl="1" w:tplc="F90AB4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7ED46B59"/>
    <w:multiLevelType w:val="hybridMultilevel"/>
    <w:tmpl w:val="E5D26928"/>
    <w:lvl w:ilvl="0" w:tplc="35B01702">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0"/>
    <w:rsid w:val="00011BFE"/>
    <w:rsid w:val="00014F60"/>
    <w:rsid w:val="00035838"/>
    <w:rsid w:val="00086FC6"/>
    <w:rsid w:val="0009317F"/>
    <w:rsid w:val="000C324E"/>
    <w:rsid w:val="000D1497"/>
    <w:rsid w:val="00147FA5"/>
    <w:rsid w:val="0018592E"/>
    <w:rsid w:val="001905E8"/>
    <w:rsid w:val="001D47DD"/>
    <w:rsid w:val="001D5719"/>
    <w:rsid w:val="001E0A7B"/>
    <w:rsid w:val="0021405A"/>
    <w:rsid w:val="002273D4"/>
    <w:rsid w:val="00251277"/>
    <w:rsid w:val="00270B75"/>
    <w:rsid w:val="00290EC6"/>
    <w:rsid w:val="002E590D"/>
    <w:rsid w:val="00302433"/>
    <w:rsid w:val="00307BA6"/>
    <w:rsid w:val="003130CE"/>
    <w:rsid w:val="00316A1F"/>
    <w:rsid w:val="00335019"/>
    <w:rsid w:val="00371790"/>
    <w:rsid w:val="0037413D"/>
    <w:rsid w:val="00384C07"/>
    <w:rsid w:val="00386941"/>
    <w:rsid w:val="0039235B"/>
    <w:rsid w:val="00392D0D"/>
    <w:rsid w:val="003A328C"/>
    <w:rsid w:val="003A7FCE"/>
    <w:rsid w:val="003B0668"/>
    <w:rsid w:val="003D1C11"/>
    <w:rsid w:val="003D3293"/>
    <w:rsid w:val="003D6287"/>
    <w:rsid w:val="003E07AE"/>
    <w:rsid w:val="003E62C5"/>
    <w:rsid w:val="00407693"/>
    <w:rsid w:val="00414DE2"/>
    <w:rsid w:val="00440547"/>
    <w:rsid w:val="00453C10"/>
    <w:rsid w:val="00466D25"/>
    <w:rsid w:val="00472025"/>
    <w:rsid w:val="0047281F"/>
    <w:rsid w:val="00477788"/>
    <w:rsid w:val="00486AF8"/>
    <w:rsid w:val="004A720F"/>
    <w:rsid w:val="004C5643"/>
    <w:rsid w:val="004D472C"/>
    <w:rsid w:val="00553E79"/>
    <w:rsid w:val="00557342"/>
    <w:rsid w:val="005724DD"/>
    <w:rsid w:val="005A251C"/>
    <w:rsid w:val="005C7B5B"/>
    <w:rsid w:val="005D46FA"/>
    <w:rsid w:val="005E6BA1"/>
    <w:rsid w:val="00600803"/>
    <w:rsid w:val="00613079"/>
    <w:rsid w:val="00691B68"/>
    <w:rsid w:val="006A1DF6"/>
    <w:rsid w:val="006C4E16"/>
    <w:rsid w:val="006D7543"/>
    <w:rsid w:val="006E225D"/>
    <w:rsid w:val="006E3196"/>
    <w:rsid w:val="006F5D01"/>
    <w:rsid w:val="00743D83"/>
    <w:rsid w:val="00757903"/>
    <w:rsid w:val="0077722A"/>
    <w:rsid w:val="00782CB5"/>
    <w:rsid w:val="00792B99"/>
    <w:rsid w:val="007B5726"/>
    <w:rsid w:val="007B7D4E"/>
    <w:rsid w:val="007C6BC3"/>
    <w:rsid w:val="007D446F"/>
    <w:rsid w:val="007D6053"/>
    <w:rsid w:val="007E091E"/>
    <w:rsid w:val="007E1035"/>
    <w:rsid w:val="007F306E"/>
    <w:rsid w:val="007F3DD7"/>
    <w:rsid w:val="00800F8E"/>
    <w:rsid w:val="00833663"/>
    <w:rsid w:val="00844FC2"/>
    <w:rsid w:val="008528BB"/>
    <w:rsid w:val="00866E4D"/>
    <w:rsid w:val="008861EF"/>
    <w:rsid w:val="00897317"/>
    <w:rsid w:val="008A00A3"/>
    <w:rsid w:val="008A642A"/>
    <w:rsid w:val="008B12F7"/>
    <w:rsid w:val="008D2EDE"/>
    <w:rsid w:val="008D3E0B"/>
    <w:rsid w:val="008E4697"/>
    <w:rsid w:val="008F15CF"/>
    <w:rsid w:val="009273E1"/>
    <w:rsid w:val="0094345C"/>
    <w:rsid w:val="00957AC2"/>
    <w:rsid w:val="0096365D"/>
    <w:rsid w:val="009733C6"/>
    <w:rsid w:val="00983A70"/>
    <w:rsid w:val="009B7A80"/>
    <w:rsid w:val="009C280B"/>
    <w:rsid w:val="009F6D43"/>
    <w:rsid w:val="00A552B9"/>
    <w:rsid w:val="00A601D6"/>
    <w:rsid w:val="00A6139D"/>
    <w:rsid w:val="00AC7638"/>
    <w:rsid w:val="00AE6AFD"/>
    <w:rsid w:val="00AE7E42"/>
    <w:rsid w:val="00B041DF"/>
    <w:rsid w:val="00B04997"/>
    <w:rsid w:val="00B25A4D"/>
    <w:rsid w:val="00B33DC3"/>
    <w:rsid w:val="00B37267"/>
    <w:rsid w:val="00B4707E"/>
    <w:rsid w:val="00B5102F"/>
    <w:rsid w:val="00B74046"/>
    <w:rsid w:val="00BB52F2"/>
    <w:rsid w:val="00BB5A32"/>
    <w:rsid w:val="00BD6284"/>
    <w:rsid w:val="00BE2022"/>
    <w:rsid w:val="00C07FCC"/>
    <w:rsid w:val="00C13A72"/>
    <w:rsid w:val="00C22225"/>
    <w:rsid w:val="00C85A39"/>
    <w:rsid w:val="00C94CA0"/>
    <w:rsid w:val="00CD752A"/>
    <w:rsid w:val="00CE7E2A"/>
    <w:rsid w:val="00D24FA0"/>
    <w:rsid w:val="00D5788A"/>
    <w:rsid w:val="00D62BD5"/>
    <w:rsid w:val="00D706C0"/>
    <w:rsid w:val="00D74D34"/>
    <w:rsid w:val="00DB3788"/>
    <w:rsid w:val="00DC222A"/>
    <w:rsid w:val="00DD51DC"/>
    <w:rsid w:val="00E24BCE"/>
    <w:rsid w:val="00E56F52"/>
    <w:rsid w:val="00EB6E4C"/>
    <w:rsid w:val="00ED5C26"/>
    <w:rsid w:val="00EF5663"/>
    <w:rsid w:val="00EF777F"/>
    <w:rsid w:val="00F042BD"/>
    <w:rsid w:val="00F068AA"/>
    <w:rsid w:val="00F07977"/>
    <w:rsid w:val="00F16ACF"/>
    <w:rsid w:val="00F2026B"/>
    <w:rsid w:val="00F2645B"/>
    <w:rsid w:val="00F459A7"/>
    <w:rsid w:val="00F577A1"/>
    <w:rsid w:val="00F60170"/>
    <w:rsid w:val="00F651CB"/>
    <w:rsid w:val="00F81D42"/>
    <w:rsid w:val="00FA5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A61CA-4ED2-4A89-9D73-03D2254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6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F60"/>
    <w:pPr>
      <w:ind w:leftChars="200" w:left="480"/>
    </w:pPr>
  </w:style>
  <w:style w:type="paragraph" w:styleId="a4">
    <w:name w:val="header"/>
    <w:basedOn w:val="a"/>
    <w:link w:val="a5"/>
    <w:uiPriority w:val="99"/>
    <w:unhideWhenUsed/>
    <w:rsid w:val="0047281F"/>
    <w:pPr>
      <w:tabs>
        <w:tab w:val="center" w:pos="4153"/>
        <w:tab w:val="right" w:pos="8306"/>
      </w:tabs>
      <w:snapToGrid w:val="0"/>
    </w:pPr>
    <w:rPr>
      <w:sz w:val="20"/>
      <w:szCs w:val="20"/>
    </w:rPr>
  </w:style>
  <w:style w:type="character" w:customStyle="1" w:styleId="a5">
    <w:name w:val="頁首 字元"/>
    <w:basedOn w:val="a0"/>
    <w:link w:val="a4"/>
    <w:uiPriority w:val="99"/>
    <w:rsid w:val="0047281F"/>
    <w:rPr>
      <w:sz w:val="20"/>
      <w:szCs w:val="20"/>
    </w:rPr>
  </w:style>
  <w:style w:type="paragraph" w:styleId="a6">
    <w:name w:val="footer"/>
    <w:basedOn w:val="a"/>
    <w:link w:val="a7"/>
    <w:uiPriority w:val="99"/>
    <w:unhideWhenUsed/>
    <w:rsid w:val="0047281F"/>
    <w:pPr>
      <w:tabs>
        <w:tab w:val="center" w:pos="4153"/>
        <w:tab w:val="right" w:pos="8306"/>
      </w:tabs>
      <w:snapToGrid w:val="0"/>
    </w:pPr>
    <w:rPr>
      <w:sz w:val="20"/>
      <w:szCs w:val="20"/>
    </w:rPr>
  </w:style>
  <w:style w:type="character" w:customStyle="1" w:styleId="a7">
    <w:name w:val="頁尾 字元"/>
    <w:basedOn w:val="a0"/>
    <w:link w:val="a6"/>
    <w:uiPriority w:val="99"/>
    <w:rsid w:val="0047281F"/>
    <w:rPr>
      <w:sz w:val="20"/>
      <w:szCs w:val="20"/>
    </w:rPr>
  </w:style>
  <w:style w:type="paragraph" w:styleId="a8">
    <w:name w:val="Balloon Text"/>
    <w:basedOn w:val="a"/>
    <w:link w:val="a9"/>
    <w:uiPriority w:val="99"/>
    <w:semiHidden/>
    <w:unhideWhenUsed/>
    <w:rsid w:val="00F459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2018-11-16T03:18:00Z</cp:lastPrinted>
  <dcterms:created xsi:type="dcterms:W3CDTF">2018-11-19T03:33:00Z</dcterms:created>
  <dcterms:modified xsi:type="dcterms:W3CDTF">2018-11-19T06:40:00Z</dcterms:modified>
</cp:coreProperties>
</file>