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86" w:rsidRPr="00487A86" w:rsidRDefault="00487A86" w:rsidP="00487A86">
      <w:pPr>
        <w:kinsoku w:val="0"/>
        <w:overflowPunct w:val="0"/>
        <w:spacing w:line="300" w:lineRule="auto"/>
        <w:rPr>
          <w:rFonts w:ascii="標楷體" w:hAnsi="標楷體"/>
          <w:b/>
          <w:szCs w:val="32"/>
        </w:rPr>
      </w:pPr>
      <w:r w:rsidRPr="00487A86">
        <w:rPr>
          <w:rFonts w:ascii="標楷體" w:hAnsi="標楷體" w:hint="eastAsia"/>
          <w:b/>
          <w:sz w:val="36"/>
          <w:szCs w:val="36"/>
        </w:rPr>
        <w:t>司法院釋字第768號解釋</w:t>
      </w:r>
      <w:r w:rsidRPr="00487A86">
        <w:rPr>
          <w:rFonts w:ascii="標楷體" w:hAnsi="標楷體" w:hint="eastAsia"/>
          <w:b/>
          <w:szCs w:val="32"/>
        </w:rPr>
        <w:t xml:space="preserve">      </w:t>
      </w:r>
      <w:r w:rsidRPr="00487A86">
        <w:rPr>
          <w:rFonts w:ascii="標楷體" w:hAnsi="標楷體"/>
          <w:b/>
          <w:szCs w:val="32"/>
        </w:rPr>
        <w:t xml:space="preserve">          </w:t>
      </w:r>
      <w:r w:rsidRPr="00031750">
        <w:rPr>
          <w:rFonts w:ascii="標楷體" w:hAnsi="標楷體" w:hint="eastAsia"/>
          <w:b/>
          <w:sz w:val="28"/>
          <w:szCs w:val="28"/>
        </w:rPr>
        <w:t xml:space="preserve"> </w:t>
      </w:r>
      <w:r w:rsidRPr="00031750">
        <w:rPr>
          <w:rFonts w:ascii="標楷體" w:hAnsi="標楷體" w:hint="eastAsia"/>
          <w:b/>
          <w:sz w:val="32"/>
          <w:szCs w:val="32"/>
        </w:rPr>
        <w:t>107年10月5日</w:t>
      </w:r>
    </w:p>
    <w:p w:rsidR="00781674" w:rsidRDefault="00664C2E" w:rsidP="00A3560C">
      <w:pPr>
        <w:overflowPunct w:val="0"/>
        <w:spacing w:before="100" w:beforeAutospacing="1" w:after="100" w:afterAutospacing="1" w:line="520" w:lineRule="exact"/>
        <w:ind w:left="320" w:hangingChars="100" w:hanging="320"/>
        <w:rPr>
          <w:rFonts w:ascii="標楷體" w:eastAsia="標楷體" w:hAnsi="標楷體" w:cs="Times New Roman"/>
          <w:b/>
          <w:color w:val="000000"/>
          <w:kern w:val="0"/>
          <w:sz w:val="32"/>
          <w:szCs w:val="32"/>
        </w:rPr>
      </w:pPr>
      <w:r>
        <w:rPr>
          <w:rFonts w:ascii="標楷體" w:eastAsia="標楷體" w:hAnsi="標楷體" w:cs="Times New Roman" w:hint="eastAsia"/>
          <w:color w:val="000000"/>
          <w:kern w:val="0"/>
          <w:sz w:val="32"/>
          <w:szCs w:val="32"/>
        </w:rPr>
        <w:t>【</w:t>
      </w:r>
      <w:r w:rsidR="006D3370" w:rsidRPr="006D3370">
        <w:rPr>
          <w:rFonts w:ascii="標楷體" w:eastAsia="標楷體" w:hAnsi="標楷體" w:cs="Times New Roman" w:hint="eastAsia"/>
          <w:color w:val="000000"/>
          <w:kern w:val="0"/>
          <w:sz w:val="32"/>
          <w:szCs w:val="32"/>
        </w:rPr>
        <w:t>兼具外國國籍者不得擔任以公務人員身分任用之公立醫療機構醫師案</w:t>
      </w:r>
      <w:bookmarkStart w:id="0" w:name="_GoBack"/>
      <w:bookmarkEnd w:id="0"/>
      <w:r>
        <w:rPr>
          <w:rFonts w:ascii="標楷體" w:eastAsia="標楷體" w:hAnsi="標楷體" w:cs="Times New Roman" w:hint="eastAsia"/>
          <w:color w:val="000000"/>
          <w:kern w:val="0"/>
          <w:sz w:val="32"/>
          <w:szCs w:val="32"/>
        </w:rPr>
        <w:t>】</w:t>
      </w:r>
    </w:p>
    <w:p w:rsidR="00487A86" w:rsidRDefault="003226FC" w:rsidP="00487A86">
      <w:pPr>
        <w:overflowPunct w:val="0"/>
        <w:spacing w:before="100" w:beforeAutospacing="1" w:after="100" w:afterAutospacing="1" w:line="520" w:lineRule="exact"/>
        <w:rPr>
          <w:rFonts w:ascii="Times New Roman" w:eastAsia="標楷體" w:hAnsi="Times New Roman" w:cs="Times New Roman"/>
          <w:b/>
          <w:color w:val="000000"/>
          <w:kern w:val="0"/>
          <w:sz w:val="32"/>
          <w:szCs w:val="20"/>
        </w:rPr>
      </w:pPr>
      <w:r w:rsidRPr="00C47839">
        <w:rPr>
          <w:rFonts w:ascii="Times New Roman" w:eastAsia="標楷體" w:hAnsi="Times New Roman" w:cs="Times New Roman"/>
          <w:b/>
          <w:color w:val="000000"/>
          <w:kern w:val="0"/>
          <w:sz w:val="32"/>
          <w:szCs w:val="20"/>
        </w:rPr>
        <w:t>解釋文</w:t>
      </w:r>
    </w:p>
    <w:p w:rsidR="00781128" w:rsidRPr="00F134EB" w:rsidRDefault="00781128" w:rsidP="00487A86">
      <w:pPr>
        <w:overflowPunct w:val="0"/>
        <w:spacing w:before="100" w:beforeAutospacing="1" w:after="100" w:afterAutospacing="1" w:line="520" w:lineRule="exact"/>
        <w:ind w:firstLineChars="200" w:firstLine="640"/>
        <w:rPr>
          <w:rFonts w:ascii="Times New Roman" w:eastAsia="標楷體" w:hAnsi="Times New Roman" w:cs="Times New Roman"/>
          <w:kern w:val="0"/>
          <w:sz w:val="32"/>
          <w:szCs w:val="32"/>
        </w:rPr>
      </w:pPr>
      <w:r w:rsidRPr="000608C6">
        <w:rPr>
          <w:rFonts w:ascii="Times New Roman" w:eastAsia="標楷體" w:hAnsi="Times New Roman" w:cs="Times New Roman"/>
          <w:color w:val="000000" w:themeColor="text1"/>
          <w:kern w:val="0"/>
          <w:sz w:val="32"/>
          <w:szCs w:val="32"/>
        </w:rPr>
        <w:t>醫事人員人事條例第</w:t>
      </w:r>
      <w:r w:rsidRPr="000608C6">
        <w:rPr>
          <w:rFonts w:ascii="Times New Roman" w:eastAsia="標楷體" w:hAnsi="Times New Roman" w:cs="Times New Roman"/>
          <w:color w:val="000000" w:themeColor="text1"/>
          <w:kern w:val="0"/>
          <w:sz w:val="32"/>
          <w:szCs w:val="32"/>
        </w:rPr>
        <w:t>1</w:t>
      </w:r>
      <w:r w:rsidRPr="000608C6">
        <w:rPr>
          <w:rFonts w:ascii="Times New Roman" w:eastAsia="標楷體" w:hAnsi="Times New Roman" w:cs="Times New Roman"/>
          <w:color w:val="000000" w:themeColor="text1"/>
          <w:kern w:val="0"/>
          <w:sz w:val="32"/>
          <w:szCs w:val="32"/>
        </w:rPr>
        <w:t>條規定：「醫事人員人事事項，依本條例之規定；本條例未規定者，適用其他有關法律之規定。」</w:t>
      </w:r>
      <w:r w:rsidR="002C295F" w:rsidRPr="00F134EB">
        <w:rPr>
          <w:rFonts w:ascii="Times New Roman" w:eastAsia="標楷體" w:hAnsi="Times New Roman" w:cs="Times New Roman" w:hint="eastAsia"/>
          <w:kern w:val="0"/>
          <w:sz w:val="32"/>
          <w:szCs w:val="32"/>
          <w:lang w:eastAsia="zh-HK"/>
        </w:rPr>
        <w:t>與</w:t>
      </w:r>
      <w:r w:rsidRPr="00F134EB">
        <w:rPr>
          <w:rFonts w:ascii="Times New Roman" w:eastAsia="標楷體" w:hAnsi="Times New Roman" w:cs="Times New Roman"/>
          <w:kern w:val="0"/>
          <w:sz w:val="32"/>
          <w:szCs w:val="32"/>
        </w:rPr>
        <w:t>法律明確性原則</w:t>
      </w:r>
      <w:r w:rsidR="002C295F" w:rsidRPr="00F134EB">
        <w:rPr>
          <w:rFonts w:ascii="Times New Roman" w:eastAsia="標楷體" w:hAnsi="Times New Roman" w:cs="Times New Roman" w:hint="eastAsia"/>
          <w:kern w:val="0"/>
          <w:sz w:val="32"/>
          <w:szCs w:val="32"/>
          <w:lang w:eastAsia="zh-HK"/>
        </w:rPr>
        <w:t>尚屬無違</w:t>
      </w:r>
      <w:r w:rsidRPr="00F134EB">
        <w:rPr>
          <w:rFonts w:ascii="Times New Roman" w:eastAsia="標楷體" w:hAnsi="Times New Roman" w:cs="Times New Roman"/>
          <w:kern w:val="0"/>
          <w:sz w:val="32"/>
          <w:szCs w:val="32"/>
        </w:rPr>
        <w:t>。</w:t>
      </w:r>
    </w:p>
    <w:p w:rsidR="002327C1" w:rsidRDefault="00965979" w:rsidP="00A3560C">
      <w:pPr>
        <w:overflowPunct w:val="0"/>
        <w:spacing w:before="100" w:beforeAutospacing="1" w:after="100" w:afterAutospacing="1" w:line="520" w:lineRule="exact"/>
        <w:ind w:firstLineChars="200" w:firstLine="640"/>
        <w:rPr>
          <w:rFonts w:ascii="Times New Roman" w:eastAsia="標楷體" w:hAnsi="Times New Roman" w:cs="Times New Roman"/>
          <w:color w:val="000000" w:themeColor="text1"/>
          <w:kern w:val="0"/>
          <w:sz w:val="32"/>
          <w:szCs w:val="32"/>
          <w:shd w:val="pct15" w:color="auto" w:fill="FFFFFF"/>
        </w:rPr>
      </w:pPr>
      <w:r w:rsidRPr="00965979">
        <w:rPr>
          <w:rFonts w:ascii="Times New Roman" w:eastAsia="標楷體" w:hAnsi="Times New Roman"/>
          <w:color w:val="000000" w:themeColor="text1"/>
          <w:kern w:val="0"/>
          <w:sz w:val="32"/>
          <w:szCs w:val="32"/>
        </w:rPr>
        <w:t>醫事人員人事條例第</w:t>
      </w:r>
      <w:r w:rsidRPr="00965979">
        <w:rPr>
          <w:rFonts w:ascii="Times New Roman" w:eastAsia="標楷體" w:hAnsi="Times New Roman"/>
          <w:color w:val="000000" w:themeColor="text1"/>
          <w:kern w:val="0"/>
          <w:sz w:val="32"/>
          <w:szCs w:val="32"/>
        </w:rPr>
        <w:t>1</w:t>
      </w:r>
      <w:r w:rsidRPr="00965979">
        <w:rPr>
          <w:rFonts w:ascii="Times New Roman" w:eastAsia="標楷體" w:hAnsi="Times New Roman"/>
          <w:color w:val="000000" w:themeColor="text1"/>
          <w:kern w:val="0"/>
          <w:sz w:val="32"/>
          <w:szCs w:val="32"/>
        </w:rPr>
        <w:t>條</w:t>
      </w:r>
      <w:r>
        <w:rPr>
          <w:rFonts w:ascii="Times New Roman" w:eastAsia="標楷體" w:hAnsi="Times New Roman" w:hint="eastAsia"/>
          <w:color w:val="000000" w:themeColor="text1"/>
          <w:kern w:val="0"/>
          <w:sz w:val="32"/>
          <w:szCs w:val="32"/>
        </w:rPr>
        <w:t>及</w:t>
      </w:r>
      <w:r w:rsidRPr="00965979">
        <w:rPr>
          <w:rFonts w:ascii="Times New Roman" w:eastAsia="標楷體" w:hAnsi="Times New Roman"/>
          <w:color w:val="000000" w:themeColor="text1"/>
          <w:kern w:val="0"/>
          <w:sz w:val="32"/>
          <w:szCs w:val="32"/>
        </w:rPr>
        <w:t>公務人員任用法第</w:t>
      </w:r>
      <w:r w:rsidRPr="00965979">
        <w:rPr>
          <w:rFonts w:ascii="Times New Roman" w:eastAsia="標楷體" w:hAnsi="Times New Roman"/>
          <w:color w:val="000000" w:themeColor="text1"/>
          <w:kern w:val="0"/>
          <w:sz w:val="32"/>
          <w:szCs w:val="32"/>
        </w:rPr>
        <w:t>28</w:t>
      </w:r>
      <w:r w:rsidRPr="00965979">
        <w:rPr>
          <w:rFonts w:ascii="Times New Roman" w:eastAsia="標楷體" w:hAnsi="Times New Roman"/>
          <w:color w:val="000000" w:themeColor="text1"/>
          <w:kern w:val="0"/>
          <w:sz w:val="32"/>
          <w:szCs w:val="32"/>
        </w:rPr>
        <w:t>條第</w:t>
      </w:r>
      <w:r w:rsidRPr="00965979">
        <w:rPr>
          <w:rFonts w:ascii="Times New Roman" w:eastAsia="標楷體" w:hAnsi="Times New Roman"/>
          <w:color w:val="000000" w:themeColor="text1"/>
          <w:kern w:val="0"/>
          <w:sz w:val="32"/>
          <w:szCs w:val="32"/>
        </w:rPr>
        <w:t>1</w:t>
      </w:r>
      <w:r w:rsidRPr="00965979">
        <w:rPr>
          <w:rFonts w:ascii="Times New Roman" w:eastAsia="標楷體" w:hAnsi="Times New Roman"/>
          <w:color w:val="000000" w:themeColor="text1"/>
          <w:kern w:val="0"/>
          <w:sz w:val="32"/>
          <w:szCs w:val="32"/>
        </w:rPr>
        <w:t>項第</w:t>
      </w:r>
      <w:r w:rsidRPr="00965979">
        <w:rPr>
          <w:rFonts w:ascii="Times New Roman" w:eastAsia="標楷體" w:hAnsi="Times New Roman"/>
          <w:color w:val="000000" w:themeColor="text1"/>
          <w:kern w:val="0"/>
          <w:sz w:val="32"/>
          <w:szCs w:val="32"/>
        </w:rPr>
        <w:t>2</w:t>
      </w:r>
      <w:r w:rsidRPr="00965979">
        <w:rPr>
          <w:rFonts w:ascii="Times New Roman" w:eastAsia="標楷體" w:hAnsi="Times New Roman"/>
          <w:color w:val="000000" w:themeColor="text1"/>
          <w:kern w:val="0"/>
          <w:sz w:val="32"/>
          <w:szCs w:val="32"/>
        </w:rPr>
        <w:t>款本文及第</w:t>
      </w:r>
      <w:r w:rsidRPr="00965979">
        <w:rPr>
          <w:rFonts w:ascii="Times New Roman" w:eastAsia="標楷體" w:hAnsi="Times New Roman"/>
          <w:color w:val="000000" w:themeColor="text1"/>
          <w:kern w:val="0"/>
          <w:sz w:val="32"/>
          <w:szCs w:val="32"/>
        </w:rPr>
        <w:t>2</w:t>
      </w:r>
      <w:r w:rsidRPr="00965979">
        <w:rPr>
          <w:rFonts w:ascii="Times New Roman" w:eastAsia="標楷體" w:hAnsi="Times New Roman"/>
          <w:color w:val="000000" w:themeColor="text1"/>
          <w:kern w:val="0"/>
          <w:sz w:val="32"/>
          <w:szCs w:val="32"/>
        </w:rPr>
        <w:t>項</w:t>
      </w:r>
      <w:r w:rsidR="00035110" w:rsidRPr="009946C9">
        <w:rPr>
          <w:rFonts w:hint="eastAsia"/>
          <w:sz w:val="32"/>
          <w:szCs w:val="32"/>
          <w:lang w:eastAsia="zh-HK"/>
        </w:rPr>
        <w:t>規</w:t>
      </w:r>
      <w:r w:rsidR="00035110" w:rsidRPr="009946C9">
        <w:rPr>
          <w:rFonts w:ascii="Times New Roman" w:eastAsia="標楷體" w:hAnsi="Times New Roman" w:hint="eastAsia"/>
          <w:kern w:val="0"/>
          <w:sz w:val="32"/>
          <w:szCs w:val="32"/>
          <w:lang w:eastAsia="zh-HK"/>
        </w:rPr>
        <w:t>定</w:t>
      </w:r>
      <w:r w:rsidRPr="009946C9">
        <w:rPr>
          <w:rFonts w:ascii="Times New Roman" w:eastAsia="標楷體" w:hAnsi="Times New Roman" w:cs="Times New Roman"/>
          <w:kern w:val="0"/>
          <w:sz w:val="32"/>
          <w:szCs w:val="32"/>
        </w:rPr>
        <w:t>：「（第</w:t>
      </w:r>
      <w:r w:rsidRPr="009946C9">
        <w:rPr>
          <w:rFonts w:ascii="Times New Roman" w:eastAsia="標楷體" w:hAnsi="Times New Roman" w:cs="Times New Roman"/>
          <w:kern w:val="0"/>
          <w:sz w:val="32"/>
          <w:szCs w:val="32"/>
        </w:rPr>
        <w:t>1</w:t>
      </w:r>
      <w:r w:rsidRPr="009946C9">
        <w:rPr>
          <w:rFonts w:ascii="Times New Roman" w:eastAsia="標楷體" w:hAnsi="Times New Roman" w:cs="Times New Roman"/>
          <w:kern w:val="0"/>
          <w:sz w:val="32"/>
          <w:szCs w:val="32"/>
        </w:rPr>
        <w:t>項）有下列情事之一者，不得任用為公務人員：</w:t>
      </w:r>
      <w:r w:rsidR="00E23BD0" w:rsidRPr="009946C9">
        <w:rPr>
          <w:rFonts w:ascii="Times New Roman" w:eastAsia="標楷體" w:hAnsi="Times New Roman" w:cs="Times New Roman" w:hint="eastAsia"/>
          <w:kern w:val="0"/>
          <w:sz w:val="32"/>
          <w:szCs w:val="32"/>
        </w:rPr>
        <w:t>……</w:t>
      </w:r>
      <w:r w:rsidR="00191E4C">
        <w:rPr>
          <w:rFonts w:ascii="Times New Roman" w:eastAsia="標楷體" w:hAnsi="Times New Roman" w:cs="Times New Roman"/>
          <w:kern w:val="0"/>
          <w:sz w:val="32"/>
          <w:szCs w:val="32"/>
        </w:rPr>
        <w:t>二、具中華民國國籍兼具外國國籍</w:t>
      </w:r>
      <w:r w:rsidR="00191E4C">
        <w:rPr>
          <w:rFonts w:ascii="Times New Roman" w:eastAsia="標楷體" w:hAnsi="Times New Roman" w:cs="Times New Roman" w:hint="eastAsia"/>
          <w:kern w:val="0"/>
          <w:sz w:val="32"/>
          <w:szCs w:val="32"/>
        </w:rPr>
        <w:t>。</w:t>
      </w:r>
      <w:r w:rsidR="00191E4C" w:rsidRPr="00B934DD">
        <w:rPr>
          <w:rFonts w:ascii="Times New Roman" w:eastAsia="標楷體" w:hAnsi="Times New Roman" w:cs="Times New Roman" w:hint="eastAsia"/>
          <w:kern w:val="0"/>
          <w:sz w:val="32"/>
          <w:szCs w:val="32"/>
        </w:rPr>
        <w:t>……</w:t>
      </w:r>
      <w:r w:rsidRPr="009946C9">
        <w:rPr>
          <w:rFonts w:ascii="Times New Roman" w:eastAsia="標楷體" w:hAnsi="Times New Roman" w:cs="Times New Roman"/>
          <w:kern w:val="0"/>
          <w:sz w:val="32"/>
          <w:szCs w:val="32"/>
        </w:rPr>
        <w:t>（第</w:t>
      </w:r>
      <w:r w:rsidRPr="009946C9">
        <w:rPr>
          <w:rFonts w:ascii="Times New Roman" w:eastAsia="標楷體" w:hAnsi="Times New Roman" w:cs="Times New Roman"/>
          <w:kern w:val="0"/>
          <w:sz w:val="32"/>
          <w:szCs w:val="32"/>
        </w:rPr>
        <w:t>2</w:t>
      </w:r>
      <w:r w:rsidRPr="009946C9">
        <w:rPr>
          <w:rFonts w:ascii="Times New Roman" w:eastAsia="標楷體" w:hAnsi="Times New Roman" w:cs="Times New Roman"/>
          <w:kern w:val="0"/>
          <w:sz w:val="32"/>
          <w:szCs w:val="32"/>
        </w:rPr>
        <w:t>項）公務人員於任用後，有前項第</w:t>
      </w:r>
      <w:r w:rsidRPr="009946C9">
        <w:rPr>
          <w:rFonts w:ascii="Times New Roman" w:eastAsia="標楷體" w:hAnsi="Times New Roman" w:cs="Times New Roman"/>
          <w:kern w:val="0"/>
          <w:sz w:val="32"/>
          <w:szCs w:val="32"/>
        </w:rPr>
        <w:t>1</w:t>
      </w:r>
      <w:r w:rsidRPr="009946C9">
        <w:rPr>
          <w:rFonts w:ascii="Times New Roman" w:eastAsia="標楷體" w:hAnsi="Times New Roman" w:cs="Times New Roman"/>
          <w:kern w:val="0"/>
          <w:sz w:val="32"/>
          <w:szCs w:val="32"/>
        </w:rPr>
        <w:t>款至第</w:t>
      </w:r>
      <w:r w:rsidRPr="009946C9">
        <w:rPr>
          <w:rFonts w:ascii="Times New Roman" w:eastAsia="標楷體" w:hAnsi="Times New Roman" w:cs="Times New Roman"/>
          <w:kern w:val="0"/>
          <w:sz w:val="32"/>
          <w:szCs w:val="32"/>
        </w:rPr>
        <w:t>8</w:t>
      </w:r>
      <w:r w:rsidRPr="009946C9">
        <w:rPr>
          <w:rFonts w:ascii="Times New Roman" w:eastAsia="標楷體" w:hAnsi="Times New Roman" w:cs="Times New Roman"/>
          <w:kern w:val="0"/>
          <w:sz w:val="32"/>
          <w:szCs w:val="32"/>
        </w:rPr>
        <w:t>款規定情事之一者，應予免職</w:t>
      </w:r>
      <w:r w:rsidR="00E23BD0" w:rsidRPr="009946C9">
        <w:rPr>
          <w:rFonts w:ascii="Times New Roman" w:eastAsia="標楷體" w:hAnsi="Times New Roman" w:cs="Times New Roman" w:hint="eastAsia"/>
          <w:kern w:val="0"/>
          <w:sz w:val="32"/>
          <w:szCs w:val="32"/>
        </w:rPr>
        <w:t>……</w:t>
      </w:r>
      <w:r w:rsidRPr="009946C9">
        <w:rPr>
          <w:rFonts w:ascii="Times New Roman" w:eastAsia="標楷體" w:hAnsi="Times New Roman" w:cs="Times New Roman"/>
          <w:kern w:val="0"/>
          <w:sz w:val="32"/>
          <w:szCs w:val="32"/>
        </w:rPr>
        <w:t>。」</w:t>
      </w:r>
      <w:r w:rsidRPr="009946C9">
        <w:rPr>
          <w:rFonts w:ascii="Times New Roman" w:eastAsia="標楷體" w:hAnsi="Times New Roman" w:cs="Times New Roman" w:hint="eastAsia"/>
          <w:kern w:val="0"/>
          <w:sz w:val="32"/>
          <w:szCs w:val="32"/>
        </w:rPr>
        <w:t>適用於具中華民國</w:t>
      </w:r>
      <w:r w:rsidR="000F71AA" w:rsidRPr="009946C9">
        <w:rPr>
          <w:rFonts w:ascii="Times New Roman" w:eastAsia="標楷體" w:hAnsi="Times New Roman" w:cs="Times New Roman" w:hint="eastAsia"/>
          <w:kern w:val="0"/>
          <w:sz w:val="32"/>
          <w:szCs w:val="32"/>
          <w:lang w:eastAsia="zh-HK"/>
        </w:rPr>
        <w:t>國</w:t>
      </w:r>
      <w:r w:rsidRPr="009946C9">
        <w:rPr>
          <w:rFonts w:ascii="Times New Roman" w:eastAsia="標楷體" w:hAnsi="Times New Roman" w:cs="Times New Roman" w:hint="eastAsia"/>
          <w:kern w:val="0"/>
          <w:sz w:val="32"/>
          <w:szCs w:val="32"/>
        </w:rPr>
        <w:t>籍兼具外國國籍之醫師</w:t>
      </w:r>
      <w:r w:rsidRPr="009946C9">
        <w:rPr>
          <w:rFonts w:ascii="Times New Roman" w:eastAsia="標楷體" w:hAnsi="Times New Roman" w:hint="eastAsia"/>
          <w:kern w:val="0"/>
          <w:sz w:val="32"/>
          <w:szCs w:val="32"/>
        </w:rPr>
        <w:t>，使其不得</w:t>
      </w:r>
      <w:r w:rsidR="00781128" w:rsidRPr="009946C9">
        <w:rPr>
          <w:rFonts w:ascii="Times New Roman" w:eastAsia="標楷體" w:hAnsi="Times New Roman" w:hint="eastAsia"/>
          <w:kern w:val="0"/>
          <w:sz w:val="32"/>
          <w:szCs w:val="32"/>
        </w:rPr>
        <w:t>擔任</w:t>
      </w:r>
      <w:r w:rsidRPr="009946C9">
        <w:rPr>
          <w:rFonts w:ascii="Times New Roman" w:eastAsia="標楷體" w:hAnsi="Times New Roman" w:hint="eastAsia"/>
          <w:kern w:val="0"/>
          <w:sz w:val="32"/>
          <w:szCs w:val="32"/>
        </w:rPr>
        <w:t>以公務人員</w:t>
      </w:r>
      <w:r w:rsidR="00E23BD0" w:rsidRPr="009946C9">
        <w:rPr>
          <w:rFonts w:ascii="Times New Roman" w:eastAsia="標楷體" w:hAnsi="Times New Roman" w:hint="eastAsia"/>
          <w:kern w:val="0"/>
          <w:sz w:val="32"/>
          <w:szCs w:val="32"/>
          <w:lang w:eastAsia="zh-HK"/>
        </w:rPr>
        <w:t>身分</w:t>
      </w:r>
      <w:r w:rsidRPr="009946C9">
        <w:rPr>
          <w:rFonts w:ascii="Times New Roman" w:eastAsia="標楷體" w:hAnsi="Times New Roman" w:hint="eastAsia"/>
          <w:kern w:val="0"/>
          <w:sz w:val="32"/>
          <w:szCs w:val="32"/>
        </w:rPr>
        <w:t>任用之</w:t>
      </w:r>
      <w:r w:rsidR="00F14E64" w:rsidRPr="00965979">
        <w:rPr>
          <w:rFonts w:ascii="Times New Roman" w:eastAsia="標楷體" w:hAnsi="Times New Roman"/>
          <w:color w:val="000000" w:themeColor="text1"/>
          <w:kern w:val="0"/>
          <w:sz w:val="32"/>
          <w:szCs w:val="32"/>
        </w:rPr>
        <w:t>公立醫療機構</w:t>
      </w:r>
      <w:r w:rsidRPr="00965979">
        <w:rPr>
          <w:rFonts w:ascii="Times New Roman" w:eastAsia="標楷體" w:hAnsi="Times New Roman" w:hint="eastAsia"/>
          <w:color w:val="000000" w:themeColor="text1"/>
          <w:kern w:val="0"/>
          <w:sz w:val="32"/>
          <w:szCs w:val="32"/>
        </w:rPr>
        <w:t>醫師，已</w:t>
      </w:r>
      <w:r w:rsidRPr="00795454">
        <w:rPr>
          <w:rFonts w:ascii="Times New Roman" w:eastAsia="標楷體" w:hAnsi="Times New Roman" w:hint="eastAsia"/>
          <w:kern w:val="0"/>
          <w:sz w:val="32"/>
          <w:szCs w:val="32"/>
        </w:rPr>
        <w:t>任</w:t>
      </w:r>
      <w:r w:rsidR="008C65E6" w:rsidRPr="00795454">
        <w:rPr>
          <w:rFonts w:ascii="Times New Roman" w:eastAsia="標楷體" w:hAnsi="Times New Roman" w:hint="eastAsia"/>
          <w:kern w:val="0"/>
          <w:sz w:val="32"/>
          <w:szCs w:val="32"/>
          <w:lang w:eastAsia="zh-HK"/>
        </w:rPr>
        <w:t>用</w:t>
      </w:r>
      <w:r w:rsidRPr="00795454">
        <w:rPr>
          <w:rFonts w:ascii="Times New Roman" w:eastAsia="標楷體" w:hAnsi="Times New Roman" w:hint="eastAsia"/>
          <w:kern w:val="0"/>
          <w:sz w:val="32"/>
          <w:szCs w:val="32"/>
        </w:rPr>
        <w:t>者</w:t>
      </w:r>
      <w:r w:rsidRPr="00965979">
        <w:rPr>
          <w:rFonts w:ascii="Times New Roman" w:eastAsia="標楷體" w:hAnsi="Times New Roman" w:hint="eastAsia"/>
          <w:color w:val="000000" w:themeColor="text1"/>
          <w:kern w:val="0"/>
          <w:sz w:val="32"/>
          <w:szCs w:val="32"/>
        </w:rPr>
        <w:t>應予免職之</w:t>
      </w:r>
      <w:r w:rsidRPr="00965979">
        <w:rPr>
          <w:rFonts w:ascii="Times New Roman" w:eastAsia="標楷體" w:hAnsi="Times New Roman"/>
          <w:color w:val="000000" w:themeColor="text1"/>
          <w:kern w:val="0"/>
          <w:sz w:val="32"/>
          <w:szCs w:val="32"/>
        </w:rPr>
        <w:t>部分，</w:t>
      </w:r>
      <w:r w:rsidR="00D56FDD">
        <w:rPr>
          <w:rFonts w:ascii="Times New Roman" w:eastAsia="標楷體" w:hAnsi="Times New Roman" w:cs="Times New Roman" w:hint="eastAsia"/>
          <w:color w:val="000000" w:themeColor="text1"/>
          <w:kern w:val="0"/>
          <w:sz w:val="32"/>
          <w:szCs w:val="32"/>
        </w:rPr>
        <w:t>與</w:t>
      </w:r>
      <w:r w:rsidR="000966A5" w:rsidRPr="000608C6">
        <w:rPr>
          <w:rFonts w:ascii="Times New Roman" w:eastAsia="標楷體" w:hAnsi="Times New Roman" w:cs="Times New Roman"/>
          <w:color w:val="000000" w:themeColor="text1"/>
          <w:kern w:val="0"/>
          <w:sz w:val="32"/>
          <w:szCs w:val="32"/>
        </w:rPr>
        <w:t>憲法第</w:t>
      </w:r>
      <w:r w:rsidR="000966A5" w:rsidRPr="000608C6">
        <w:rPr>
          <w:rFonts w:ascii="Times New Roman" w:eastAsia="標楷體" w:hAnsi="Times New Roman" w:cs="Times New Roman"/>
          <w:color w:val="000000" w:themeColor="text1"/>
          <w:kern w:val="0"/>
          <w:sz w:val="32"/>
          <w:szCs w:val="32"/>
        </w:rPr>
        <w:t>23</w:t>
      </w:r>
      <w:r w:rsidR="000966A5" w:rsidRPr="000608C6">
        <w:rPr>
          <w:rFonts w:ascii="Times New Roman" w:eastAsia="標楷體" w:hAnsi="Times New Roman" w:cs="Times New Roman"/>
          <w:color w:val="000000" w:themeColor="text1"/>
          <w:kern w:val="0"/>
          <w:sz w:val="32"/>
          <w:szCs w:val="32"/>
        </w:rPr>
        <w:t>條之比例原則</w:t>
      </w:r>
      <w:r w:rsidR="00D56FDD">
        <w:rPr>
          <w:rFonts w:ascii="Times New Roman" w:eastAsia="標楷體" w:hAnsi="Times New Roman" w:cs="Times New Roman" w:hint="eastAsia"/>
          <w:color w:val="000000" w:themeColor="text1"/>
          <w:kern w:val="0"/>
          <w:sz w:val="32"/>
          <w:szCs w:val="32"/>
        </w:rPr>
        <w:t>無違</w:t>
      </w:r>
      <w:r w:rsidR="00D56FDD">
        <w:rPr>
          <w:rFonts w:ascii="Times New Roman" w:eastAsia="標楷體" w:hAnsi="Times New Roman" w:cs="Times New Roman"/>
          <w:color w:val="000000" w:themeColor="text1"/>
          <w:kern w:val="0"/>
          <w:sz w:val="32"/>
          <w:szCs w:val="32"/>
        </w:rPr>
        <w:t>，</w:t>
      </w:r>
      <w:r w:rsidR="00D56FDD">
        <w:rPr>
          <w:rFonts w:ascii="Times New Roman" w:eastAsia="標楷體" w:hAnsi="Times New Roman" w:cs="Times New Roman" w:hint="eastAsia"/>
          <w:color w:val="000000" w:themeColor="text1"/>
          <w:kern w:val="0"/>
          <w:sz w:val="32"/>
          <w:szCs w:val="32"/>
        </w:rPr>
        <w:t>並未牴觸</w:t>
      </w:r>
      <w:r w:rsidR="000966A5" w:rsidRPr="000608C6">
        <w:rPr>
          <w:rFonts w:ascii="Times New Roman" w:eastAsia="標楷體" w:hAnsi="Times New Roman" w:cs="Times New Roman"/>
          <w:color w:val="000000" w:themeColor="text1"/>
          <w:kern w:val="0"/>
          <w:sz w:val="32"/>
          <w:szCs w:val="32"/>
        </w:rPr>
        <w:t>憲法第</w:t>
      </w:r>
      <w:r w:rsidR="000966A5" w:rsidRPr="000608C6">
        <w:rPr>
          <w:rFonts w:ascii="Times New Roman" w:eastAsia="標楷體" w:hAnsi="Times New Roman" w:cs="Times New Roman"/>
          <w:color w:val="000000" w:themeColor="text1"/>
          <w:kern w:val="0"/>
          <w:sz w:val="32"/>
          <w:szCs w:val="32"/>
        </w:rPr>
        <w:t>18</w:t>
      </w:r>
      <w:r w:rsidR="000966A5" w:rsidRPr="000608C6">
        <w:rPr>
          <w:rFonts w:ascii="Times New Roman" w:eastAsia="標楷體" w:hAnsi="Times New Roman" w:cs="Times New Roman"/>
          <w:color w:val="000000" w:themeColor="text1"/>
          <w:kern w:val="0"/>
          <w:sz w:val="32"/>
          <w:szCs w:val="32"/>
        </w:rPr>
        <w:t>條保障人民服公職</w:t>
      </w:r>
      <w:r w:rsidR="00D56FDD">
        <w:rPr>
          <w:rFonts w:ascii="Times New Roman" w:eastAsia="標楷體" w:hAnsi="Times New Roman" w:cs="Times New Roman"/>
          <w:color w:val="000000" w:themeColor="text1"/>
          <w:kern w:val="0"/>
          <w:sz w:val="32"/>
          <w:szCs w:val="32"/>
        </w:rPr>
        <w:t>權之意旨</w:t>
      </w:r>
      <w:r w:rsidR="00A11ABC" w:rsidRPr="00D56FDD">
        <w:rPr>
          <w:rFonts w:ascii="Times New Roman" w:eastAsia="標楷體" w:hAnsi="Times New Roman" w:cs="Times New Roman"/>
          <w:color w:val="000000" w:themeColor="text1"/>
          <w:kern w:val="0"/>
          <w:sz w:val="32"/>
          <w:szCs w:val="32"/>
        </w:rPr>
        <w:t>。</w:t>
      </w:r>
    </w:p>
    <w:p w:rsidR="002327C1" w:rsidRPr="005A2CE7" w:rsidRDefault="00A11ABC" w:rsidP="00A3560C">
      <w:pPr>
        <w:overflowPunct w:val="0"/>
        <w:spacing w:before="100" w:beforeAutospacing="1" w:after="100" w:afterAutospacing="1" w:line="520" w:lineRule="exact"/>
        <w:ind w:firstLineChars="200" w:firstLine="640"/>
        <w:rPr>
          <w:rFonts w:ascii="Times New Roman" w:eastAsia="標楷體" w:hAnsi="Times New Roman" w:cs="Times New Roman"/>
          <w:kern w:val="0"/>
          <w:sz w:val="32"/>
          <w:szCs w:val="32"/>
        </w:rPr>
      </w:pPr>
      <w:r w:rsidRPr="00D56FDD">
        <w:rPr>
          <w:rFonts w:ascii="Times New Roman" w:eastAsia="標楷體" w:hAnsi="Times New Roman" w:cs="Times New Roman"/>
          <w:color w:val="000000" w:themeColor="text1"/>
          <w:kern w:val="0"/>
          <w:sz w:val="32"/>
          <w:szCs w:val="32"/>
        </w:rPr>
        <w:t>國籍法</w:t>
      </w:r>
      <w:r w:rsidRPr="00D56FDD">
        <w:rPr>
          <w:rFonts w:ascii="Times New Roman" w:eastAsia="標楷體" w:hAnsi="Times New Roman" w:cs="Times New Roman"/>
          <w:color w:val="000000"/>
          <w:kern w:val="0"/>
          <w:sz w:val="32"/>
          <w:szCs w:val="32"/>
        </w:rPr>
        <w:t>第</w:t>
      </w:r>
      <w:r w:rsidRPr="00D56FDD">
        <w:rPr>
          <w:rFonts w:ascii="Times New Roman" w:eastAsia="標楷體" w:hAnsi="Times New Roman" w:cs="Times New Roman"/>
          <w:color w:val="000000"/>
          <w:kern w:val="0"/>
          <w:sz w:val="32"/>
          <w:szCs w:val="32"/>
        </w:rPr>
        <w:t>20</w:t>
      </w:r>
      <w:r w:rsidRPr="00D56FDD">
        <w:rPr>
          <w:rFonts w:ascii="Times New Roman" w:eastAsia="標楷體" w:hAnsi="Times New Roman" w:cs="Times New Roman"/>
          <w:color w:val="000000"/>
          <w:kern w:val="0"/>
          <w:sz w:val="32"/>
          <w:szCs w:val="32"/>
        </w:rPr>
        <w:t>條第</w:t>
      </w:r>
      <w:r w:rsidRPr="00D56FDD">
        <w:rPr>
          <w:rFonts w:ascii="Times New Roman" w:eastAsia="標楷體" w:hAnsi="Times New Roman" w:cs="Times New Roman"/>
          <w:color w:val="000000"/>
          <w:kern w:val="0"/>
          <w:sz w:val="32"/>
          <w:szCs w:val="32"/>
        </w:rPr>
        <w:t>1</w:t>
      </w:r>
      <w:r w:rsidRPr="00D56FDD">
        <w:rPr>
          <w:rFonts w:ascii="Times New Roman" w:eastAsia="標楷體" w:hAnsi="Times New Roman" w:cs="Times New Roman"/>
          <w:color w:val="000000"/>
          <w:kern w:val="0"/>
          <w:sz w:val="32"/>
          <w:szCs w:val="32"/>
        </w:rPr>
        <w:t>項及</w:t>
      </w:r>
      <w:r w:rsidRPr="00D56FDD">
        <w:rPr>
          <w:rFonts w:ascii="Times New Roman" w:eastAsia="標楷體" w:hAnsi="Times New Roman" w:cs="Times New Roman"/>
          <w:color w:val="000000" w:themeColor="text1"/>
          <w:kern w:val="0"/>
          <w:sz w:val="32"/>
          <w:szCs w:val="32"/>
        </w:rPr>
        <w:t>醫事人員人事條例，</w:t>
      </w:r>
      <w:r w:rsidR="00526FEB" w:rsidRPr="004F684D">
        <w:rPr>
          <w:rFonts w:ascii="Times New Roman" w:eastAsia="標楷體" w:hAnsi="Times New Roman" w:cs="Times New Roman"/>
          <w:color w:val="000000" w:themeColor="text1"/>
          <w:kern w:val="0"/>
          <w:sz w:val="32"/>
          <w:szCs w:val="32"/>
        </w:rPr>
        <w:t>未</w:t>
      </w:r>
      <w:r w:rsidR="00526FEB" w:rsidRPr="004F684D">
        <w:rPr>
          <w:rFonts w:ascii="Times New Roman" w:eastAsia="標楷體" w:hAnsi="Times New Roman" w:cs="Times New Roman" w:hint="eastAsia"/>
          <w:color w:val="000000" w:themeColor="text1"/>
          <w:kern w:val="0"/>
          <w:sz w:val="32"/>
          <w:szCs w:val="32"/>
        </w:rPr>
        <w:t>就</w:t>
      </w:r>
      <w:r w:rsidR="00526FEB" w:rsidRPr="004F684D">
        <w:rPr>
          <w:rFonts w:ascii="Times New Roman" w:eastAsia="標楷體" w:hAnsi="Times New Roman" w:cs="Times New Roman"/>
          <w:color w:val="000000" w:themeColor="text1"/>
          <w:kern w:val="0"/>
          <w:sz w:val="32"/>
          <w:szCs w:val="32"/>
        </w:rPr>
        <w:t>具中華民國國籍兼具外國國</w:t>
      </w:r>
      <w:r w:rsidR="00526FEB">
        <w:rPr>
          <w:rFonts w:ascii="Times New Roman" w:eastAsia="標楷體" w:hAnsi="Times New Roman" w:cs="Times New Roman"/>
          <w:color w:val="000000" w:themeColor="text1"/>
          <w:kern w:val="0"/>
          <w:sz w:val="32"/>
          <w:szCs w:val="32"/>
        </w:rPr>
        <w:t>籍</w:t>
      </w:r>
      <w:r w:rsidR="00526FEB">
        <w:rPr>
          <w:rFonts w:ascii="Times New Roman" w:eastAsia="標楷體" w:hAnsi="Times New Roman" w:cs="Times New Roman" w:hint="eastAsia"/>
          <w:color w:val="000000" w:themeColor="text1"/>
          <w:kern w:val="0"/>
          <w:sz w:val="32"/>
          <w:szCs w:val="32"/>
        </w:rPr>
        <w:t>者</w:t>
      </w:r>
      <w:r w:rsidR="004A32B4">
        <w:rPr>
          <w:rFonts w:ascii="Times New Roman" w:eastAsia="標楷體" w:hAnsi="Times New Roman" w:cs="Times New Roman"/>
          <w:color w:val="000000" w:themeColor="text1"/>
          <w:kern w:val="0"/>
          <w:sz w:val="32"/>
          <w:szCs w:val="32"/>
        </w:rPr>
        <w:t>，設</w:t>
      </w:r>
      <w:r w:rsidR="00D56FDD">
        <w:rPr>
          <w:rFonts w:ascii="Times New Roman" w:eastAsia="標楷體" w:hAnsi="Times New Roman" w:cs="Times New Roman" w:hint="eastAsia"/>
          <w:color w:val="000000" w:themeColor="text1"/>
          <w:kern w:val="0"/>
          <w:sz w:val="32"/>
          <w:szCs w:val="32"/>
        </w:rPr>
        <w:t>例外規定，</w:t>
      </w:r>
      <w:r w:rsidR="00D56FDD" w:rsidRPr="003D48EC">
        <w:rPr>
          <w:rFonts w:ascii="Times New Roman" w:eastAsia="標楷體" w:hAnsi="Times New Roman" w:cs="Times New Roman" w:hint="eastAsia"/>
          <w:kern w:val="0"/>
          <w:sz w:val="32"/>
          <w:szCs w:val="32"/>
        </w:rPr>
        <w:t>以</w:t>
      </w:r>
      <w:r w:rsidR="004A32B4" w:rsidRPr="003D48EC">
        <w:rPr>
          <w:rFonts w:ascii="Times New Roman" w:eastAsia="標楷體" w:hAnsi="Times New Roman" w:cs="Times New Roman"/>
          <w:kern w:val="0"/>
          <w:sz w:val="32"/>
          <w:szCs w:val="32"/>
        </w:rPr>
        <w:t>排除</w:t>
      </w:r>
      <w:r w:rsidR="00D56FDD" w:rsidRPr="003D48EC">
        <w:rPr>
          <w:rFonts w:ascii="Times New Roman" w:eastAsia="標楷體" w:hAnsi="Times New Roman" w:cs="Times New Roman" w:hint="eastAsia"/>
          <w:kern w:val="0"/>
          <w:sz w:val="32"/>
          <w:szCs w:val="32"/>
        </w:rPr>
        <w:t>其</w:t>
      </w:r>
      <w:r w:rsidR="005A2CE7" w:rsidRPr="003D48EC">
        <w:rPr>
          <w:rFonts w:ascii="Times New Roman" w:eastAsia="標楷體" w:hAnsi="Times New Roman" w:cs="Times New Roman" w:hint="eastAsia"/>
          <w:kern w:val="0"/>
          <w:sz w:val="32"/>
          <w:szCs w:val="32"/>
          <w:lang w:eastAsia="zh-HK"/>
        </w:rPr>
        <w:t>不得</w:t>
      </w:r>
      <w:r w:rsidR="00526FEB" w:rsidRPr="003D48EC">
        <w:rPr>
          <w:rFonts w:ascii="Times New Roman" w:eastAsia="標楷體" w:hAnsi="Times New Roman" w:cs="Times New Roman"/>
          <w:kern w:val="0"/>
          <w:sz w:val="32"/>
          <w:szCs w:val="32"/>
        </w:rPr>
        <w:t>擔任</w:t>
      </w:r>
      <w:r w:rsidR="00D56FDD" w:rsidRPr="003D48EC">
        <w:rPr>
          <w:rFonts w:ascii="Times New Roman" w:eastAsia="標楷體" w:hAnsi="Times New Roman" w:cs="Times New Roman" w:hint="eastAsia"/>
          <w:kern w:val="0"/>
          <w:sz w:val="32"/>
          <w:szCs w:val="32"/>
        </w:rPr>
        <w:t>以</w:t>
      </w:r>
      <w:r w:rsidR="00526FEB" w:rsidRPr="004F684D">
        <w:rPr>
          <w:rFonts w:ascii="Times New Roman" w:eastAsia="標楷體" w:hAnsi="Times New Roman" w:cs="Times New Roman"/>
          <w:color w:val="000000" w:themeColor="text1"/>
          <w:kern w:val="0"/>
          <w:sz w:val="32"/>
          <w:szCs w:val="32"/>
        </w:rPr>
        <w:t>公務人</w:t>
      </w:r>
      <w:r w:rsidR="00526FEB" w:rsidRPr="005A2CE7">
        <w:rPr>
          <w:rFonts w:ascii="Times New Roman" w:eastAsia="標楷體" w:hAnsi="Times New Roman" w:cs="Times New Roman"/>
          <w:kern w:val="0"/>
          <w:sz w:val="32"/>
          <w:szCs w:val="32"/>
        </w:rPr>
        <w:t>員</w:t>
      </w:r>
      <w:r w:rsidR="00E23BD0" w:rsidRPr="005A2CE7">
        <w:rPr>
          <w:rFonts w:ascii="Times New Roman" w:eastAsia="標楷體" w:hAnsi="Times New Roman" w:cs="Times New Roman" w:hint="eastAsia"/>
          <w:kern w:val="0"/>
          <w:sz w:val="32"/>
          <w:szCs w:val="32"/>
          <w:lang w:eastAsia="zh-HK"/>
        </w:rPr>
        <w:t>身分</w:t>
      </w:r>
      <w:r w:rsidR="00526FEB" w:rsidRPr="005A2CE7">
        <w:rPr>
          <w:rFonts w:ascii="Times New Roman" w:eastAsia="標楷體" w:hAnsi="Times New Roman" w:cs="Times New Roman"/>
          <w:kern w:val="0"/>
          <w:sz w:val="32"/>
          <w:szCs w:val="32"/>
        </w:rPr>
        <w:t>任用</w:t>
      </w:r>
      <w:r w:rsidR="00D56FDD" w:rsidRPr="005A2CE7">
        <w:rPr>
          <w:rFonts w:ascii="Times New Roman" w:eastAsia="標楷體" w:hAnsi="Times New Roman" w:cs="Times New Roman" w:hint="eastAsia"/>
          <w:kern w:val="0"/>
          <w:sz w:val="32"/>
          <w:szCs w:val="32"/>
        </w:rPr>
        <w:t>之</w:t>
      </w:r>
      <w:r w:rsidR="00F14E64" w:rsidRPr="005A2CE7">
        <w:rPr>
          <w:rFonts w:ascii="Times New Roman" w:eastAsia="標楷體" w:hAnsi="Times New Roman" w:hint="eastAsia"/>
          <w:kern w:val="0"/>
          <w:sz w:val="32"/>
          <w:szCs w:val="32"/>
        </w:rPr>
        <w:t>公立</w:t>
      </w:r>
      <w:r w:rsidR="00F14E64" w:rsidRPr="005A2CE7">
        <w:rPr>
          <w:rFonts w:ascii="Times New Roman" w:eastAsia="標楷體" w:hAnsi="Times New Roman" w:cs="Times New Roman"/>
          <w:kern w:val="0"/>
          <w:sz w:val="32"/>
          <w:szCs w:val="32"/>
        </w:rPr>
        <w:t>醫療機構</w:t>
      </w:r>
      <w:r w:rsidR="00526FEB" w:rsidRPr="005A2CE7">
        <w:rPr>
          <w:rFonts w:ascii="Times New Roman" w:eastAsia="標楷體" w:hAnsi="Times New Roman" w:cs="Times New Roman"/>
          <w:kern w:val="0"/>
          <w:sz w:val="32"/>
          <w:szCs w:val="32"/>
        </w:rPr>
        <w:t>醫師</w:t>
      </w:r>
      <w:r w:rsidR="00526FEB" w:rsidRPr="005A2CE7">
        <w:rPr>
          <w:rFonts w:ascii="Times New Roman" w:eastAsia="標楷體" w:hAnsi="Times New Roman" w:cs="Times New Roman" w:hint="eastAsia"/>
          <w:kern w:val="0"/>
          <w:sz w:val="32"/>
          <w:szCs w:val="32"/>
        </w:rPr>
        <w:t>之</w:t>
      </w:r>
      <w:r w:rsidR="00D56FDD" w:rsidRPr="005A2CE7">
        <w:rPr>
          <w:rFonts w:ascii="Times New Roman" w:eastAsia="標楷體" w:hAnsi="Times New Roman" w:cs="Times New Roman" w:hint="eastAsia"/>
          <w:kern w:val="0"/>
          <w:sz w:val="32"/>
          <w:szCs w:val="32"/>
        </w:rPr>
        <w:t>限制</w:t>
      </w:r>
      <w:r w:rsidR="00526FEB" w:rsidRPr="005A2CE7">
        <w:rPr>
          <w:rFonts w:ascii="Times New Roman" w:eastAsia="標楷體" w:hAnsi="Times New Roman" w:cs="Times New Roman" w:hint="eastAsia"/>
          <w:kern w:val="0"/>
          <w:sz w:val="32"/>
          <w:szCs w:val="32"/>
        </w:rPr>
        <w:t>，</w:t>
      </w:r>
      <w:r w:rsidR="000106EA" w:rsidRPr="005A2CE7">
        <w:rPr>
          <w:rFonts w:ascii="Times New Roman" w:eastAsia="標楷體" w:hAnsi="Times New Roman" w:cs="Times New Roman" w:hint="eastAsia"/>
          <w:kern w:val="0"/>
          <w:sz w:val="32"/>
          <w:szCs w:val="32"/>
        </w:rPr>
        <w:t>與憲法第</w:t>
      </w:r>
      <w:r w:rsidR="000106EA" w:rsidRPr="005A2CE7">
        <w:rPr>
          <w:rFonts w:ascii="Times New Roman" w:eastAsia="標楷體" w:hAnsi="Times New Roman" w:cs="Times New Roman" w:hint="eastAsia"/>
          <w:kern w:val="0"/>
          <w:sz w:val="32"/>
          <w:szCs w:val="32"/>
        </w:rPr>
        <w:t>7</w:t>
      </w:r>
      <w:r w:rsidR="000106EA" w:rsidRPr="005A2CE7">
        <w:rPr>
          <w:rFonts w:ascii="Times New Roman" w:eastAsia="標楷體" w:hAnsi="Times New Roman" w:cs="Times New Roman" w:hint="eastAsia"/>
          <w:kern w:val="0"/>
          <w:sz w:val="32"/>
          <w:szCs w:val="32"/>
        </w:rPr>
        <w:t>條保障平等權之意旨，尚無違背</w:t>
      </w:r>
      <w:r w:rsidR="002327C1" w:rsidRPr="005A2CE7">
        <w:rPr>
          <w:rFonts w:ascii="Times New Roman" w:eastAsia="標楷體" w:hAnsi="Times New Roman" w:cs="Times New Roman" w:hint="eastAsia"/>
          <w:kern w:val="0"/>
          <w:sz w:val="32"/>
          <w:szCs w:val="32"/>
        </w:rPr>
        <w:t>。</w:t>
      </w:r>
    </w:p>
    <w:p w:rsidR="00C56DFD" w:rsidRDefault="00C47839" w:rsidP="00A3560C">
      <w:pPr>
        <w:overflowPunct w:val="0"/>
        <w:spacing w:before="100" w:beforeAutospacing="1" w:after="100" w:afterAutospacing="1" w:line="520" w:lineRule="exact"/>
        <w:rPr>
          <w:rFonts w:ascii="Times New Roman" w:eastAsia="標楷體" w:hAnsi="Times New Roman" w:cs="Times New Roman"/>
          <w:b/>
          <w:color w:val="000000"/>
          <w:kern w:val="0"/>
          <w:sz w:val="32"/>
          <w:szCs w:val="20"/>
        </w:rPr>
      </w:pPr>
      <w:r w:rsidRPr="00C47839">
        <w:rPr>
          <w:rFonts w:ascii="Times New Roman" w:eastAsia="標楷體" w:hAnsi="Times New Roman" w:cs="Times New Roman"/>
          <w:b/>
          <w:color w:val="000000"/>
          <w:kern w:val="0"/>
          <w:sz w:val="32"/>
          <w:szCs w:val="20"/>
        </w:rPr>
        <w:t>解釋理由書</w:t>
      </w:r>
    </w:p>
    <w:p w:rsidR="00C439FB" w:rsidRDefault="000D361B" w:rsidP="00A3560C">
      <w:pPr>
        <w:overflowPunct w:val="0"/>
        <w:spacing w:before="100" w:beforeAutospacing="1" w:after="100" w:afterAutospacing="1" w:line="520" w:lineRule="exact"/>
        <w:ind w:firstLineChars="200" w:firstLine="640"/>
        <w:rPr>
          <w:rFonts w:ascii="Times New Roman" w:eastAsia="標楷體" w:hAnsi="Times New Roman" w:cs="Times New Roman"/>
          <w:color w:val="000000" w:themeColor="text1"/>
          <w:kern w:val="0"/>
          <w:sz w:val="32"/>
          <w:szCs w:val="32"/>
        </w:rPr>
      </w:pPr>
      <w:r w:rsidRPr="000D361B">
        <w:rPr>
          <w:rFonts w:ascii="Times New Roman" w:eastAsia="標楷體" w:hAnsi="Times New Roman" w:cs="Times New Roman" w:hint="eastAsia"/>
          <w:color w:val="000000" w:themeColor="text1"/>
          <w:kern w:val="0"/>
          <w:sz w:val="32"/>
          <w:szCs w:val="32"/>
        </w:rPr>
        <w:t>聲請人劉金亮自中華民國</w:t>
      </w:r>
      <w:r w:rsidRPr="000D361B">
        <w:rPr>
          <w:rFonts w:ascii="Times New Roman" w:eastAsia="標楷體" w:hAnsi="Times New Roman" w:cs="Times New Roman" w:hint="eastAsia"/>
          <w:color w:val="000000" w:themeColor="text1"/>
          <w:kern w:val="0"/>
          <w:sz w:val="32"/>
          <w:szCs w:val="32"/>
        </w:rPr>
        <w:t>80</w:t>
      </w:r>
      <w:r w:rsidRPr="000D361B">
        <w:rPr>
          <w:rFonts w:ascii="Times New Roman" w:eastAsia="標楷體" w:hAnsi="Times New Roman" w:cs="Times New Roman" w:hint="eastAsia"/>
          <w:color w:val="000000" w:themeColor="text1"/>
          <w:kern w:val="0"/>
          <w:sz w:val="32"/>
          <w:szCs w:val="32"/>
        </w:rPr>
        <w:t>年</w:t>
      </w:r>
      <w:r w:rsidRPr="000D361B">
        <w:rPr>
          <w:rFonts w:ascii="Times New Roman" w:eastAsia="標楷體" w:hAnsi="Times New Roman" w:cs="Times New Roman" w:hint="eastAsia"/>
          <w:color w:val="000000" w:themeColor="text1"/>
          <w:kern w:val="0"/>
          <w:sz w:val="32"/>
          <w:szCs w:val="32"/>
        </w:rPr>
        <w:t>1</w:t>
      </w:r>
      <w:r w:rsidRPr="000D361B">
        <w:rPr>
          <w:rFonts w:ascii="Times New Roman" w:eastAsia="標楷體" w:hAnsi="Times New Roman" w:cs="Times New Roman" w:hint="eastAsia"/>
          <w:color w:val="000000" w:themeColor="text1"/>
          <w:kern w:val="0"/>
          <w:sz w:val="32"/>
          <w:szCs w:val="32"/>
        </w:rPr>
        <w:t>月</w:t>
      </w:r>
      <w:r w:rsidRPr="000D361B">
        <w:rPr>
          <w:rFonts w:ascii="Times New Roman" w:eastAsia="標楷體" w:hAnsi="Times New Roman" w:cs="Times New Roman" w:hint="eastAsia"/>
          <w:color w:val="000000" w:themeColor="text1"/>
          <w:kern w:val="0"/>
          <w:sz w:val="32"/>
          <w:szCs w:val="32"/>
        </w:rPr>
        <w:t>15</w:t>
      </w:r>
      <w:r w:rsidRPr="000D361B">
        <w:rPr>
          <w:rFonts w:ascii="Times New Roman" w:eastAsia="標楷體" w:hAnsi="Times New Roman" w:cs="Times New Roman" w:hint="eastAsia"/>
          <w:color w:val="000000" w:themeColor="text1"/>
          <w:kern w:val="0"/>
          <w:sz w:val="32"/>
          <w:szCs w:val="32"/>
        </w:rPr>
        <w:t>日起任職臺北市</w:t>
      </w:r>
      <w:r w:rsidRPr="000D361B">
        <w:rPr>
          <w:rFonts w:ascii="Times New Roman" w:eastAsia="標楷體" w:hAnsi="Times New Roman" w:cs="Times New Roman" w:hint="eastAsia"/>
          <w:color w:val="000000" w:themeColor="text1"/>
          <w:kern w:val="0"/>
          <w:sz w:val="32"/>
          <w:szCs w:val="32"/>
        </w:rPr>
        <w:lastRenderedPageBreak/>
        <w:t>立陽明醫院（</w:t>
      </w:r>
      <w:r w:rsidRPr="000D361B">
        <w:rPr>
          <w:rFonts w:ascii="Times New Roman" w:eastAsia="標楷體" w:hAnsi="Times New Roman" w:cs="Times New Roman" w:hint="eastAsia"/>
          <w:color w:val="000000" w:themeColor="text1"/>
          <w:kern w:val="0"/>
          <w:sz w:val="32"/>
          <w:szCs w:val="32"/>
        </w:rPr>
        <w:t>94</w:t>
      </w:r>
      <w:r w:rsidRPr="000D361B">
        <w:rPr>
          <w:rFonts w:ascii="Times New Roman" w:eastAsia="標楷體" w:hAnsi="Times New Roman" w:cs="Times New Roman" w:hint="eastAsia"/>
          <w:color w:val="000000" w:themeColor="text1"/>
          <w:kern w:val="0"/>
          <w:sz w:val="32"/>
          <w:szCs w:val="32"/>
        </w:rPr>
        <w:t>年</w:t>
      </w:r>
      <w:r w:rsidRPr="000D361B">
        <w:rPr>
          <w:rFonts w:ascii="Times New Roman" w:eastAsia="標楷體" w:hAnsi="Times New Roman" w:cs="Times New Roman" w:hint="eastAsia"/>
          <w:color w:val="000000" w:themeColor="text1"/>
          <w:kern w:val="0"/>
          <w:sz w:val="32"/>
          <w:szCs w:val="32"/>
        </w:rPr>
        <w:t>1</w:t>
      </w:r>
      <w:r w:rsidRPr="000D361B">
        <w:rPr>
          <w:rFonts w:ascii="Times New Roman" w:eastAsia="標楷體" w:hAnsi="Times New Roman" w:cs="Times New Roman" w:hint="eastAsia"/>
          <w:color w:val="000000" w:themeColor="text1"/>
          <w:kern w:val="0"/>
          <w:sz w:val="32"/>
          <w:szCs w:val="32"/>
        </w:rPr>
        <w:t>月</w:t>
      </w:r>
      <w:r w:rsidRPr="000D361B">
        <w:rPr>
          <w:rFonts w:ascii="Times New Roman" w:eastAsia="標楷體" w:hAnsi="Times New Roman" w:cs="Times New Roman" w:hint="eastAsia"/>
          <w:color w:val="000000" w:themeColor="text1"/>
          <w:kern w:val="0"/>
          <w:sz w:val="32"/>
          <w:szCs w:val="32"/>
        </w:rPr>
        <w:t>1</w:t>
      </w:r>
      <w:r w:rsidRPr="000D361B">
        <w:rPr>
          <w:rFonts w:ascii="Times New Roman" w:eastAsia="標楷體" w:hAnsi="Times New Roman" w:cs="Times New Roman" w:hint="eastAsia"/>
          <w:color w:val="000000" w:themeColor="text1"/>
          <w:kern w:val="0"/>
          <w:sz w:val="32"/>
          <w:szCs w:val="32"/>
        </w:rPr>
        <w:t>日機關修編，該院併入臺北市立聯合醫院，為陽明院區）醫師，經銓敘部審定以技術人員任用，歷至</w:t>
      </w:r>
      <w:r w:rsidRPr="000D361B">
        <w:rPr>
          <w:rFonts w:ascii="Times New Roman" w:eastAsia="標楷體" w:hAnsi="Times New Roman" w:cs="Times New Roman" w:hint="eastAsia"/>
          <w:color w:val="000000" w:themeColor="text1"/>
          <w:kern w:val="0"/>
          <w:sz w:val="32"/>
          <w:szCs w:val="32"/>
        </w:rPr>
        <w:t>89</w:t>
      </w:r>
      <w:r w:rsidRPr="000D361B">
        <w:rPr>
          <w:rFonts w:ascii="Times New Roman" w:eastAsia="標楷體" w:hAnsi="Times New Roman" w:cs="Times New Roman" w:hint="eastAsia"/>
          <w:color w:val="000000" w:themeColor="text1"/>
          <w:kern w:val="0"/>
          <w:sz w:val="32"/>
          <w:szCs w:val="32"/>
        </w:rPr>
        <w:t>年</w:t>
      </w:r>
      <w:r w:rsidRPr="000D361B">
        <w:rPr>
          <w:rFonts w:ascii="Times New Roman" w:eastAsia="標楷體" w:hAnsi="Times New Roman" w:cs="Times New Roman" w:hint="eastAsia"/>
          <w:color w:val="000000" w:themeColor="text1"/>
          <w:kern w:val="0"/>
          <w:sz w:val="32"/>
          <w:szCs w:val="32"/>
        </w:rPr>
        <w:t>1</w:t>
      </w:r>
      <w:r w:rsidRPr="000D361B">
        <w:rPr>
          <w:rFonts w:ascii="Times New Roman" w:eastAsia="標楷體" w:hAnsi="Times New Roman" w:cs="Times New Roman" w:hint="eastAsia"/>
          <w:color w:val="000000" w:themeColor="text1"/>
          <w:kern w:val="0"/>
          <w:sz w:val="32"/>
          <w:szCs w:val="32"/>
        </w:rPr>
        <w:t>月</w:t>
      </w:r>
      <w:r w:rsidRPr="000D361B">
        <w:rPr>
          <w:rFonts w:ascii="Times New Roman" w:eastAsia="標楷體" w:hAnsi="Times New Roman" w:cs="Times New Roman" w:hint="eastAsia"/>
          <w:color w:val="000000" w:themeColor="text1"/>
          <w:kern w:val="0"/>
          <w:sz w:val="32"/>
          <w:szCs w:val="32"/>
        </w:rPr>
        <w:t>16</w:t>
      </w:r>
      <w:r w:rsidRPr="000D361B">
        <w:rPr>
          <w:rFonts w:ascii="Times New Roman" w:eastAsia="標楷體" w:hAnsi="Times New Roman" w:cs="Times New Roman" w:hint="eastAsia"/>
          <w:color w:val="000000" w:themeColor="text1"/>
          <w:kern w:val="0"/>
          <w:sz w:val="32"/>
          <w:szCs w:val="32"/>
        </w:rPr>
        <w:t>日改以醫事人員任用。臺北市政府衛生局於</w:t>
      </w:r>
      <w:r w:rsidRPr="000D361B">
        <w:rPr>
          <w:rFonts w:ascii="Times New Roman" w:eastAsia="標楷體" w:hAnsi="Times New Roman" w:cs="Times New Roman" w:hint="eastAsia"/>
          <w:color w:val="000000" w:themeColor="text1"/>
          <w:kern w:val="0"/>
          <w:sz w:val="32"/>
          <w:szCs w:val="32"/>
        </w:rPr>
        <w:t>101</w:t>
      </w:r>
      <w:r w:rsidRPr="000D361B">
        <w:rPr>
          <w:rFonts w:ascii="Times New Roman" w:eastAsia="標楷體" w:hAnsi="Times New Roman" w:cs="Times New Roman" w:hint="eastAsia"/>
          <w:color w:val="000000" w:themeColor="text1"/>
          <w:kern w:val="0"/>
          <w:sz w:val="32"/>
          <w:szCs w:val="32"/>
        </w:rPr>
        <w:t>年間由臺灣士林地方法院檢察署檢察官</w:t>
      </w:r>
      <w:r w:rsidRPr="000D361B">
        <w:rPr>
          <w:rFonts w:ascii="Times New Roman" w:eastAsia="標楷體" w:hAnsi="Times New Roman" w:cs="Times New Roman" w:hint="eastAsia"/>
          <w:color w:val="000000" w:themeColor="text1"/>
          <w:kern w:val="0"/>
          <w:sz w:val="32"/>
          <w:szCs w:val="32"/>
        </w:rPr>
        <w:t>101</w:t>
      </w:r>
      <w:r w:rsidRPr="000D361B">
        <w:rPr>
          <w:rFonts w:ascii="Times New Roman" w:eastAsia="標楷體" w:hAnsi="Times New Roman" w:cs="Times New Roman" w:hint="eastAsia"/>
          <w:color w:val="000000" w:themeColor="text1"/>
          <w:kern w:val="0"/>
          <w:sz w:val="32"/>
          <w:szCs w:val="32"/>
        </w:rPr>
        <w:t>年度偵字第</w:t>
      </w:r>
      <w:r w:rsidRPr="000D361B">
        <w:rPr>
          <w:rFonts w:ascii="Times New Roman" w:eastAsia="標楷體" w:hAnsi="Times New Roman" w:cs="Times New Roman" w:hint="eastAsia"/>
          <w:color w:val="000000" w:themeColor="text1"/>
          <w:kern w:val="0"/>
          <w:sz w:val="32"/>
          <w:szCs w:val="32"/>
        </w:rPr>
        <w:t>59</w:t>
      </w:r>
      <w:r w:rsidRPr="000D361B">
        <w:rPr>
          <w:rFonts w:ascii="Times New Roman" w:eastAsia="標楷體" w:hAnsi="Times New Roman" w:cs="Times New Roman" w:hint="eastAsia"/>
          <w:color w:val="000000" w:themeColor="text1"/>
          <w:kern w:val="0"/>
          <w:sz w:val="32"/>
          <w:szCs w:val="32"/>
        </w:rPr>
        <w:t>號不起訴處分書，發現聲請人業於</w:t>
      </w:r>
      <w:r w:rsidRPr="000D361B">
        <w:rPr>
          <w:rFonts w:ascii="Times New Roman" w:eastAsia="標楷體" w:hAnsi="Times New Roman" w:cs="Times New Roman" w:hint="eastAsia"/>
          <w:color w:val="000000" w:themeColor="text1"/>
          <w:kern w:val="0"/>
          <w:sz w:val="32"/>
          <w:szCs w:val="32"/>
        </w:rPr>
        <w:t>93</w:t>
      </w:r>
      <w:r w:rsidRPr="000D361B">
        <w:rPr>
          <w:rFonts w:ascii="Times New Roman" w:eastAsia="標楷體" w:hAnsi="Times New Roman" w:cs="Times New Roman" w:hint="eastAsia"/>
          <w:color w:val="000000" w:themeColor="text1"/>
          <w:kern w:val="0"/>
          <w:sz w:val="32"/>
          <w:szCs w:val="32"/>
        </w:rPr>
        <w:t>年</w:t>
      </w:r>
      <w:r w:rsidRPr="000D361B">
        <w:rPr>
          <w:rFonts w:ascii="Times New Roman" w:eastAsia="標楷體" w:hAnsi="Times New Roman" w:cs="Times New Roman" w:hint="eastAsia"/>
          <w:color w:val="000000" w:themeColor="text1"/>
          <w:kern w:val="0"/>
          <w:sz w:val="32"/>
          <w:szCs w:val="32"/>
        </w:rPr>
        <w:t>6</w:t>
      </w:r>
      <w:r w:rsidRPr="000D361B">
        <w:rPr>
          <w:rFonts w:ascii="Times New Roman" w:eastAsia="標楷體" w:hAnsi="Times New Roman" w:cs="Times New Roman" w:hint="eastAsia"/>
          <w:color w:val="000000" w:themeColor="text1"/>
          <w:kern w:val="0"/>
          <w:sz w:val="32"/>
          <w:szCs w:val="32"/>
        </w:rPr>
        <w:t>月</w:t>
      </w:r>
      <w:r w:rsidRPr="000D361B">
        <w:rPr>
          <w:rFonts w:ascii="Times New Roman" w:eastAsia="標楷體" w:hAnsi="Times New Roman" w:cs="Times New Roman" w:hint="eastAsia"/>
          <w:color w:val="000000" w:themeColor="text1"/>
          <w:kern w:val="0"/>
          <w:sz w:val="32"/>
          <w:szCs w:val="32"/>
        </w:rPr>
        <w:t>24</w:t>
      </w:r>
      <w:r w:rsidRPr="000D361B">
        <w:rPr>
          <w:rFonts w:ascii="Times New Roman" w:eastAsia="標楷體" w:hAnsi="Times New Roman" w:cs="Times New Roman" w:hint="eastAsia"/>
          <w:color w:val="000000" w:themeColor="text1"/>
          <w:kern w:val="0"/>
          <w:sz w:val="32"/>
          <w:szCs w:val="32"/>
        </w:rPr>
        <w:t>日取得加拿大國籍，乃依公務人員任用法第</w:t>
      </w:r>
      <w:r w:rsidRPr="000D361B">
        <w:rPr>
          <w:rFonts w:ascii="Times New Roman" w:eastAsia="標楷體" w:hAnsi="Times New Roman" w:cs="Times New Roman" w:hint="eastAsia"/>
          <w:color w:val="000000" w:themeColor="text1"/>
          <w:kern w:val="0"/>
          <w:sz w:val="32"/>
          <w:szCs w:val="32"/>
        </w:rPr>
        <w:t>28</w:t>
      </w:r>
      <w:r w:rsidRPr="000D361B">
        <w:rPr>
          <w:rFonts w:ascii="Times New Roman" w:eastAsia="標楷體" w:hAnsi="Times New Roman" w:cs="Times New Roman" w:hint="eastAsia"/>
          <w:color w:val="000000" w:themeColor="text1"/>
          <w:kern w:val="0"/>
          <w:sz w:val="32"/>
          <w:szCs w:val="32"/>
        </w:rPr>
        <w:t>條第</w:t>
      </w:r>
      <w:r w:rsidRPr="000D361B">
        <w:rPr>
          <w:rFonts w:ascii="Times New Roman" w:eastAsia="標楷體" w:hAnsi="Times New Roman" w:cs="Times New Roman" w:hint="eastAsia"/>
          <w:color w:val="000000" w:themeColor="text1"/>
          <w:kern w:val="0"/>
          <w:sz w:val="32"/>
          <w:szCs w:val="32"/>
        </w:rPr>
        <w:t>1</w:t>
      </w:r>
      <w:r w:rsidRPr="000D361B">
        <w:rPr>
          <w:rFonts w:ascii="Times New Roman" w:eastAsia="標楷體" w:hAnsi="Times New Roman" w:cs="Times New Roman" w:hint="eastAsia"/>
          <w:color w:val="000000" w:themeColor="text1"/>
          <w:kern w:val="0"/>
          <w:sz w:val="32"/>
          <w:szCs w:val="32"/>
        </w:rPr>
        <w:t>項第</w:t>
      </w:r>
      <w:r w:rsidRPr="000D361B">
        <w:rPr>
          <w:rFonts w:ascii="Times New Roman" w:eastAsia="標楷體" w:hAnsi="Times New Roman" w:cs="Times New Roman" w:hint="eastAsia"/>
          <w:color w:val="000000" w:themeColor="text1"/>
          <w:kern w:val="0"/>
          <w:sz w:val="32"/>
          <w:szCs w:val="32"/>
        </w:rPr>
        <w:t>2</w:t>
      </w:r>
      <w:r w:rsidRPr="000D361B">
        <w:rPr>
          <w:rFonts w:ascii="Times New Roman" w:eastAsia="標楷體" w:hAnsi="Times New Roman" w:cs="Times New Roman" w:hint="eastAsia"/>
          <w:color w:val="000000" w:themeColor="text1"/>
          <w:kern w:val="0"/>
          <w:sz w:val="32"/>
          <w:szCs w:val="32"/>
        </w:rPr>
        <w:t>款本文及第</w:t>
      </w:r>
      <w:r w:rsidRPr="000D361B">
        <w:rPr>
          <w:rFonts w:ascii="Times New Roman" w:eastAsia="標楷體" w:hAnsi="Times New Roman" w:cs="Times New Roman" w:hint="eastAsia"/>
          <w:color w:val="000000" w:themeColor="text1"/>
          <w:kern w:val="0"/>
          <w:sz w:val="32"/>
          <w:szCs w:val="32"/>
        </w:rPr>
        <w:t>2</w:t>
      </w:r>
      <w:r w:rsidRPr="000D361B">
        <w:rPr>
          <w:rFonts w:ascii="Times New Roman" w:eastAsia="標楷體" w:hAnsi="Times New Roman" w:cs="Times New Roman" w:hint="eastAsia"/>
          <w:color w:val="000000" w:themeColor="text1"/>
          <w:kern w:val="0"/>
          <w:sz w:val="32"/>
          <w:szCs w:val="32"/>
        </w:rPr>
        <w:t>項規定核定聲請人免職，並溯及自</w:t>
      </w:r>
      <w:r w:rsidRPr="000D361B">
        <w:rPr>
          <w:rFonts w:ascii="Times New Roman" w:eastAsia="標楷體" w:hAnsi="Times New Roman" w:cs="Times New Roman" w:hint="eastAsia"/>
          <w:color w:val="000000" w:themeColor="text1"/>
          <w:kern w:val="0"/>
          <w:sz w:val="32"/>
          <w:szCs w:val="32"/>
        </w:rPr>
        <w:t>93</w:t>
      </w:r>
      <w:r w:rsidRPr="000D361B">
        <w:rPr>
          <w:rFonts w:ascii="Times New Roman" w:eastAsia="標楷體" w:hAnsi="Times New Roman" w:cs="Times New Roman" w:hint="eastAsia"/>
          <w:color w:val="000000" w:themeColor="text1"/>
          <w:kern w:val="0"/>
          <w:sz w:val="32"/>
          <w:szCs w:val="32"/>
        </w:rPr>
        <w:t>年</w:t>
      </w:r>
      <w:r w:rsidRPr="000D361B">
        <w:rPr>
          <w:rFonts w:ascii="Times New Roman" w:eastAsia="標楷體" w:hAnsi="Times New Roman" w:cs="Times New Roman" w:hint="eastAsia"/>
          <w:color w:val="000000" w:themeColor="text1"/>
          <w:kern w:val="0"/>
          <w:sz w:val="32"/>
          <w:szCs w:val="32"/>
        </w:rPr>
        <w:t>6</w:t>
      </w:r>
      <w:r w:rsidRPr="000D361B">
        <w:rPr>
          <w:rFonts w:ascii="Times New Roman" w:eastAsia="標楷體" w:hAnsi="Times New Roman" w:cs="Times New Roman" w:hint="eastAsia"/>
          <w:color w:val="000000" w:themeColor="text1"/>
          <w:kern w:val="0"/>
          <w:sz w:val="32"/>
          <w:szCs w:val="32"/>
        </w:rPr>
        <w:t>月</w:t>
      </w:r>
      <w:r w:rsidRPr="000D361B">
        <w:rPr>
          <w:rFonts w:ascii="Times New Roman" w:eastAsia="標楷體" w:hAnsi="Times New Roman" w:cs="Times New Roman" w:hint="eastAsia"/>
          <w:color w:val="000000" w:themeColor="text1"/>
          <w:kern w:val="0"/>
          <w:sz w:val="32"/>
          <w:szCs w:val="32"/>
        </w:rPr>
        <w:t>24</w:t>
      </w:r>
      <w:r w:rsidRPr="000D361B">
        <w:rPr>
          <w:rFonts w:ascii="Times New Roman" w:eastAsia="標楷體" w:hAnsi="Times New Roman" w:cs="Times New Roman" w:hint="eastAsia"/>
          <w:color w:val="000000" w:themeColor="text1"/>
          <w:kern w:val="0"/>
          <w:sz w:val="32"/>
          <w:szCs w:val="32"/>
        </w:rPr>
        <w:t>日生效。聲請人不服上開免職處分提起復審，經駁回後提起行政訴訟。嗣經臺北高等行政法院</w:t>
      </w:r>
      <w:r w:rsidRPr="000D361B">
        <w:rPr>
          <w:rFonts w:ascii="Times New Roman" w:eastAsia="標楷體" w:hAnsi="Times New Roman" w:cs="Times New Roman" w:hint="eastAsia"/>
          <w:color w:val="000000" w:themeColor="text1"/>
          <w:kern w:val="0"/>
          <w:sz w:val="32"/>
          <w:szCs w:val="32"/>
        </w:rPr>
        <w:t>102</w:t>
      </w:r>
      <w:r w:rsidRPr="000D361B">
        <w:rPr>
          <w:rFonts w:ascii="Times New Roman" w:eastAsia="標楷體" w:hAnsi="Times New Roman" w:cs="Times New Roman" w:hint="eastAsia"/>
          <w:color w:val="000000" w:themeColor="text1"/>
          <w:kern w:val="0"/>
          <w:sz w:val="32"/>
          <w:szCs w:val="32"/>
        </w:rPr>
        <w:t>年度訴字第</w:t>
      </w:r>
      <w:r w:rsidRPr="000D361B">
        <w:rPr>
          <w:rFonts w:ascii="Times New Roman" w:eastAsia="標楷體" w:hAnsi="Times New Roman" w:cs="Times New Roman" w:hint="eastAsia"/>
          <w:color w:val="000000" w:themeColor="text1"/>
          <w:kern w:val="0"/>
          <w:sz w:val="32"/>
          <w:szCs w:val="32"/>
        </w:rPr>
        <w:t>264</w:t>
      </w:r>
      <w:r w:rsidRPr="000D361B">
        <w:rPr>
          <w:rFonts w:ascii="Times New Roman" w:eastAsia="標楷體" w:hAnsi="Times New Roman" w:cs="Times New Roman" w:hint="eastAsia"/>
          <w:color w:val="000000" w:themeColor="text1"/>
          <w:kern w:val="0"/>
          <w:sz w:val="32"/>
          <w:szCs w:val="32"/>
        </w:rPr>
        <w:t>號判決駁回後提起上訴，復經最高行政法院</w:t>
      </w:r>
      <w:r w:rsidRPr="000D361B">
        <w:rPr>
          <w:rFonts w:ascii="Times New Roman" w:eastAsia="標楷體" w:hAnsi="Times New Roman" w:cs="Times New Roman" w:hint="eastAsia"/>
          <w:color w:val="000000" w:themeColor="text1"/>
          <w:kern w:val="0"/>
          <w:sz w:val="32"/>
          <w:szCs w:val="32"/>
        </w:rPr>
        <w:t>102</w:t>
      </w:r>
      <w:r w:rsidRPr="000D361B">
        <w:rPr>
          <w:rFonts w:ascii="Times New Roman" w:eastAsia="標楷體" w:hAnsi="Times New Roman" w:cs="Times New Roman" w:hint="eastAsia"/>
          <w:color w:val="000000" w:themeColor="text1"/>
          <w:kern w:val="0"/>
          <w:sz w:val="32"/>
          <w:szCs w:val="32"/>
        </w:rPr>
        <w:t>年度裁字第</w:t>
      </w:r>
      <w:r w:rsidRPr="000D361B">
        <w:rPr>
          <w:rFonts w:ascii="Times New Roman" w:eastAsia="標楷體" w:hAnsi="Times New Roman" w:cs="Times New Roman" w:hint="eastAsia"/>
          <w:color w:val="000000" w:themeColor="text1"/>
          <w:kern w:val="0"/>
          <w:sz w:val="32"/>
          <w:szCs w:val="32"/>
        </w:rPr>
        <w:t>1640</w:t>
      </w:r>
      <w:r w:rsidRPr="000D361B">
        <w:rPr>
          <w:rFonts w:ascii="Times New Roman" w:eastAsia="標楷體" w:hAnsi="Times New Roman" w:cs="Times New Roman" w:hint="eastAsia"/>
          <w:color w:val="000000" w:themeColor="text1"/>
          <w:kern w:val="0"/>
          <w:sz w:val="32"/>
          <w:szCs w:val="32"/>
        </w:rPr>
        <w:t>號裁定，以上訴不合法為由予以駁回，是本件聲請應以上開臺北高等行政法院判決為確定終局判決。聲請人認醫事人員人事條例（下稱系爭條例）對於具中華民國國籍兼具外國國籍（下稱兼具外國國籍）之醫事人員得否任職於公立醫療機構，未有規範，而適用國籍法後，致使兼具外國國籍之醫事人員一概不得任職公立醫療機構之結果。前述立法不作為及國籍法等規定，使聲請人不得任職公立醫療機構</w:t>
      </w:r>
      <w:r w:rsidRPr="008F757D">
        <w:rPr>
          <w:rFonts w:ascii="Times New Roman" w:eastAsia="標楷體" w:hAnsi="Times New Roman" w:cs="Times New Roman" w:hint="eastAsia"/>
          <w:kern w:val="0"/>
          <w:sz w:val="32"/>
          <w:szCs w:val="32"/>
        </w:rPr>
        <w:t>，不</w:t>
      </w:r>
      <w:r w:rsidR="00C73119" w:rsidRPr="008F757D">
        <w:rPr>
          <w:rFonts w:ascii="Times New Roman" w:eastAsia="標楷體" w:hAnsi="Times New Roman" w:cs="Times New Roman" w:hint="eastAsia"/>
          <w:kern w:val="0"/>
          <w:sz w:val="32"/>
          <w:szCs w:val="32"/>
          <w:lang w:eastAsia="zh-HK"/>
        </w:rPr>
        <w:t>僅</w:t>
      </w:r>
      <w:r w:rsidRPr="008F757D">
        <w:rPr>
          <w:rFonts w:ascii="Times New Roman" w:eastAsia="標楷體" w:hAnsi="Times New Roman" w:cs="Times New Roman" w:hint="eastAsia"/>
          <w:kern w:val="0"/>
          <w:sz w:val="32"/>
          <w:szCs w:val="32"/>
        </w:rPr>
        <w:t>違反憲法第</w:t>
      </w:r>
      <w:r w:rsidRPr="008F757D">
        <w:rPr>
          <w:rFonts w:ascii="Times New Roman" w:eastAsia="標楷體" w:hAnsi="Times New Roman" w:cs="Times New Roman" w:hint="eastAsia"/>
          <w:kern w:val="0"/>
          <w:sz w:val="32"/>
          <w:szCs w:val="32"/>
        </w:rPr>
        <w:t>157</w:t>
      </w:r>
      <w:r w:rsidRPr="008F757D">
        <w:rPr>
          <w:rFonts w:ascii="Times New Roman" w:eastAsia="標楷體" w:hAnsi="Times New Roman" w:cs="Times New Roman" w:hint="eastAsia"/>
          <w:kern w:val="0"/>
          <w:sz w:val="32"/>
          <w:szCs w:val="32"/>
        </w:rPr>
        <w:t>條及憲法增修條文第</w:t>
      </w:r>
      <w:r w:rsidRPr="008F757D">
        <w:rPr>
          <w:rFonts w:ascii="Times New Roman" w:eastAsia="標楷體" w:hAnsi="Times New Roman" w:cs="Times New Roman" w:hint="eastAsia"/>
          <w:kern w:val="0"/>
          <w:sz w:val="32"/>
          <w:szCs w:val="32"/>
        </w:rPr>
        <w:t>10</w:t>
      </w:r>
      <w:r w:rsidRPr="008F757D">
        <w:rPr>
          <w:rFonts w:ascii="Times New Roman" w:eastAsia="標楷體" w:hAnsi="Times New Roman" w:cs="Times New Roman" w:hint="eastAsia"/>
          <w:kern w:val="0"/>
          <w:sz w:val="32"/>
          <w:szCs w:val="32"/>
        </w:rPr>
        <w:t>條第</w:t>
      </w:r>
      <w:r w:rsidRPr="008F757D">
        <w:rPr>
          <w:rFonts w:ascii="Times New Roman" w:eastAsia="標楷體" w:hAnsi="Times New Roman" w:cs="Times New Roman" w:hint="eastAsia"/>
          <w:kern w:val="0"/>
          <w:sz w:val="32"/>
          <w:szCs w:val="32"/>
        </w:rPr>
        <w:t>5</w:t>
      </w:r>
      <w:r w:rsidRPr="008F757D">
        <w:rPr>
          <w:rFonts w:ascii="Times New Roman" w:eastAsia="標楷體" w:hAnsi="Times New Roman" w:cs="Times New Roman" w:hint="eastAsia"/>
          <w:kern w:val="0"/>
          <w:sz w:val="32"/>
          <w:szCs w:val="32"/>
        </w:rPr>
        <w:t>項等國家政策，</w:t>
      </w:r>
      <w:r w:rsidRPr="000D361B">
        <w:rPr>
          <w:rFonts w:ascii="Times New Roman" w:eastAsia="標楷體" w:hAnsi="Times New Roman" w:cs="Times New Roman" w:hint="eastAsia"/>
          <w:color w:val="000000" w:themeColor="text1"/>
          <w:kern w:val="0"/>
          <w:sz w:val="32"/>
          <w:szCs w:val="32"/>
        </w:rPr>
        <w:t>亦牴觸憲法第</w:t>
      </w:r>
      <w:r w:rsidRPr="000D361B">
        <w:rPr>
          <w:rFonts w:ascii="Times New Roman" w:eastAsia="標楷體" w:hAnsi="Times New Roman" w:cs="Times New Roman" w:hint="eastAsia"/>
          <w:color w:val="000000" w:themeColor="text1"/>
          <w:kern w:val="0"/>
          <w:sz w:val="32"/>
          <w:szCs w:val="32"/>
        </w:rPr>
        <w:t>7</w:t>
      </w:r>
      <w:r w:rsidRPr="000D361B">
        <w:rPr>
          <w:rFonts w:ascii="Times New Roman" w:eastAsia="標楷體" w:hAnsi="Times New Roman" w:cs="Times New Roman" w:hint="eastAsia"/>
          <w:color w:val="000000" w:themeColor="text1"/>
          <w:kern w:val="0"/>
          <w:sz w:val="32"/>
          <w:szCs w:val="32"/>
        </w:rPr>
        <w:t>條、第</w:t>
      </w:r>
      <w:r w:rsidRPr="000D361B">
        <w:rPr>
          <w:rFonts w:ascii="Times New Roman" w:eastAsia="標楷體" w:hAnsi="Times New Roman" w:cs="Times New Roman" w:hint="eastAsia"/>
          <w:color w:val="000000" w:themeColor="text1"/>
          <w:kern w:val="0"/>
          <w:sz w:val="32"/>
          <w:szCs w:val="32"/>
        </w:rPr>
        <w:t>15</w:t>
      </w:r>
      <w:r w:rsidRPr="000D361B">
        <w:rPr>
          <w:rFonts w:ascii="Times New Roman" w:eastAsia="標楷體" w:hAnsi="Times New Roman" w:cs="Times New Roman" w:hint="eastAsia"/>
          <w:color w:val="000000" w:themeColor="text1"/>
          <w:kern w:val="0"/>
          <w:sz w:val="32"/>
          <w:szCs w:val="32"/>
        </w:rPr>
        <w:t>條及第</w:t>
      </w:r>
      <w:r w:rsidRPr="000D361B">
        <w:rPr>
          <w:rFonts w:ascii="Times New Roman" w:eastAsia="標楷體" w:hAnsi="Times New Roman" w:cs="Times New Roman" w:hint="eastAsia"/>
          <w:color w:val="000000" w:themeColor="text1"/>
          <w:kern w:val="0"/>
          <w:sz w:val="32"/>
          <w:szCs w:val="32"/>
        </w:rPr>
        <w:t>23</w:t>
      </w:r>
      <w:r w:rsidRPr="000D361B">
        <w:rPr>
          <w:rFonts w:ascii="Times New Roman" w:eastAsia="標楷體" w:hAnsi="Times New Roman" w:cs="Times New Roman" w:hint="eastAsia"/>
          <w:color w:val="000000" w:themeColor="text1"/>
          <w:kern w:val="0"/>
          <w:sz w:val="32"/>
          <w:szCs w:val="32"/>
        </w:rPr>
        <w:t>條等規定。且系爭條例第</w:t>
      </w:r>
      <w:r w:rsidRPr="000D361B">
        <w:rPr>
          <w:rFonts w:ascii="Times New Roman" w:eastAsia="標楷體" w:hAnsi="Times New Roman" w:cs="Times New Roman" w:hint="eastAsia"/>
          <w:color w:val="000000" w:themeColor="text1"/>
          <w:kern w:val="0"/>
          <w:sz w:val="32"/>
          <w:szCs w:val="32"/>
        </w:rPr>
        <w:t>1</w:t>
      </w:r>
      <w:r w:rsidRPr="000D361B">
        <w:rPr>
          <w:rFonts w:ascii="Times New Roman" w:eastAsia="標楷體" w:hAnsi="Times New Roman" w:cs="Times New Roman" w:hint="eastAsia"/>
          <w:color w:val="000000" w:themeColor="text1"/>
          <w:kern w:val="0"/>
          <w:sz w:val="32"/>
          <w:szCs w:val="32"/>
        </w:rPr>
        <w:t>條規定：「醫事人員人事事項，依本條例之規定；本條例未規定者，適用其他有關法律之規定。」（下稱系爭規定一）無法使兼具外國國籍之醫事人員得以預見將受免職處分，亦違反法律明確性原則。又國家對同兼具外國國籍之專業性及技術性人員，無正當理由將醫事人員與教育及公營事業人員作不同之差別對待（國籍法第</w:t>
      </w:r>
      <w:r w:rsidRPr="000D361B">
        <w:rPr>
          <w:rFonts w:ascii="Times New Roman" w:eastAsia="標楷體" w:hAnsi="Times New Roman" w:cs="Times New Roman" w:hint="eastAsia"/>
          <w:color w:val="000000" w:themeColor="text1"/>
          <w:kern w:val="0"/>
          <w:sz w:val="32"/>
          <w:szCs w:val="32"/>
        </w:rPr>
        <w:t>20</w:t>
      </w:r>
      <w:r w:rsidRPr="000D361B">
        <w:rPr>
          <w:rFonts w:ascii="Times New Roman" w:eastAsia="標楷體" w:hAnsi="Times New Roman" w:cs="Times New Roman" w:hint="eastAsia"/>
          <w:color w:val="000000" w:themeColor="text1"/>
          <w:kern w:val="0"/>
          <w:sz w:val="32"/>
          <w:szCs w:val="32"/>
        </w:rPr>
        <w:t>條第</w:t>
      </w:r>
      <w:r w:rsidRPr="000D361B">
        <w:rPr>
          <w:rFonts w:ascii="Times New Roman" w:eastAsia="標楷體" w:hAnsi="Times New Roman" w:cs="Times New Roman" w:hint="eastAsia"/>
          <w:color w:val="000000" w:themeColor="text1"/>
          <w:kern w:val="0"/>
          <w:sz w:val="32"/>
          <w:szCs w:val="32"/>
        </w:rPr>
        <w:t>1</w:t>
      </w:r>
      <w:r w:rsidRPr="000D361B">
        <w:rPr>
          <w:rFonts w:ascii="Times New Roman" w:eastAsia="標楷體" w:hAnsi="Times New Roman" w:cs="Times New Roman" w:hint="eastAsia"/>
          <w:color w:val="000000" w:themeColor="text1"/>
          <w:kern w:val="0"/>
          <w:sz w:val="32"/>
          <w:szCs w:val="32"/>
        </w:rPr>
        <w:t>項但書各款參照），違反憲法第</w:t>
      </w:r>
      <w:r w:rsidRPr="000D361B">
        <w:rPr>
          <w:rFonts w:ascii="Times New Roman" w:eastAsia="標楷體" w:hAnsi="Times New Roman" w:cs="Times New Roman" w:hint="eastAsia"/>
          <w:color w:val="000000" w:themeColor="text1"/>
          <w:kern w:val="0"/>
          <w:sz w:val="32"/>
          <w:szCs w:val="32"/>
        </w:rPr>
        <w:t>7</w:t>
      </w:r>
      <w:r w:rsidRPr="000D361B">
        <w:rPr>
          <w:rFonts w:ascii="Times New Roman" w:eastAsia="標楷體" w:hAnsi="Times New Roman" w:cs="Times New Roman" w:hint="eastAsia"/>
          <w:color w:val="000000" w:themeColor="text1"/>
          <w:kern w:val="0"/>
          <w:sz w:val="32"/>
          <w:szCs w:val="32"/>
        </w:rPr>
        <w:t>條平等原則等語，向本院聲請解釋憲</w:t>
      </w:r>
      <w:r w:rsidRPr="000D361B">
        <w:rPr>
          <w:rFonts w:ascii="Times New Roman" w:eastAsia="標楷體" w:hAnsi="Times New Roman" w:cs="Times New Roman" w:hint="eastAsia"/>
          <w:color w:val="000000" w:themeColor="text1"/>
          <w:kern w:val="0"/>
          <w:sz w:val="32"/>
          <w:szCs w:val="32"/>
        </w:rPr>
        <w:lastRenderedPageBreak/>
        <w:t>法。</w:t>
      </w:r>
    </w:p>
    <w:p w:rsidR="00C439FB" w:rsidRDefault="00781128" w:rsidP="00A3560C">
      <w:pPr>
        <w:overflowPunct w:val="0"/>
        <w:spacing w:before="100" w:beforeAutospacing="1" w:after="100" w:afterAutospacing="1" w:line="520" w:lineRule="exact"/>
        <w:ind w:firstLineChars="200" w:firstLine="640"/>
        <w:rPr>
          <w:rFonts w:ascii="Times New Roman" w:eastAsia="標楷體" w:hAnsi="Times New Roman" w:cs="Times New Roman"/>
          <w:color w:val="000000" w:themeColor="text1"/>
          <w:kern w:val="0"/>
          <w:sz w:val="32"/>
          <w:szCs w:val="32"/>
        </w:rPr>
      </w:pPr>
      <w:r w:rsidRPr="00781128">
        <w:rPr>
          <w:rFonts w:ascii="Times New Roman" w:eastAsia="標楷體" w:hAnsi="Times New Roman" w:cs="Times New Roman" w:hint="eastAsia"/>
          <w:color w:val="000000" w:themeColor="text1"/>
          <w:kern w:val="0"/>
          <w:sz w:val="32"/>
          <w:szCs w:val="32"/>
        </w:rPr>
        <w:t>查聲請人遭免職係依系爭規定一適用公務人員任用法第</w:t>
      </w:r>
      <w:r w:rsidRPr="00781128">
        <w:rPr>
          <w:rFonts w:ascii="Times New Roman" w:eastAsia="標楷體" w:hAnsi="Times New Roman" w:cs="Times New Roman" w:hint="eastAsia"/>
          <w:color w:val="000000" w:themeColor="text1"/>
          <w:kern w:val="0"/>
          <w:sz w:val="32"/>
          <w:szCs w:val="32"/>
        </w:rPr>
        <w:t>28</w:t>
      </w:r>
      <w:r w:rsidRPr="00781128">
        <w:rPr>
          <w:rFonts w:ascii="Times New Roman" w:eastAsia="標楷體" w:hAnsi="Times New Roman" w:cs="Times New Roman" w:hint="eastAsia"/>
          <w:color w:val="000000" w:themeColor="text1"/>
          <w:kern w:val="0"/>
          <w:sz w:val="32"/>
          <w:szCs w:val="32"/>
        </w:rPr>
        <w:t>條第</w:t>
      </w:r>
      <w:r w:rsidRPr="00781128">
        <w:rPr>
          <w:rFonts w:ascii="Times New Roman" w:eastAsia="標楷體" w:hAnsi="Times New Roman" w:cs="Times New Roman" w:hint="eastAsia"/>
          <w:color w:val="000000" w:themeColor="text1"/>
          <w:kern w:val="0"/>
          <w:sz w:val="32"/>
          <w:szCs w:val="32"/>
        </w:rPr>
        <w:t>1</w:t>
      </w:r>
      <w:r w:rsidRPr="00781128">
        <w:rPr>
          <w:rFonts w:ascii="Times New Roman" w:eastAsia="標楷體" w:hAnsi="Times New Roman" w:cs="Times New Roman" w:hint="eastAsia"/>
          <w:color w:val="000000" w:themeColor="text1"/>
          <w:kern w:val="0"/>
          <w:sz w:val="32"/>
          <w:szCs w:val="32"/>
        </w:rPr>
        <w:t>項第</w:t>
      </w:r>
      <w:r w:rsidRPr="00781128">
        <w:rPr>
          <w:rFonts w:ascii="Times New Roman" w:eastAsia="標楷體" w:hAnsi="Times New Roman" w:cs="Times New Roman" w:hint="eastAsia"/>
          <w:color w:val="000000" w:themeColor="text1"/>
          <w:kern w:val="0"/>
          <w:sz w:val="32"/>
          <w:szCs w:val="32"/>
        </w:rPr>
        <w:t>2</w:t>
      </w:r>
      <w:r w:rsidRPr="00781128">
        <w:rPr>
          <w:rFonts w:ascii="Times New Roman" w:eastAsia="標楷體" w:hAnsi="Times New Roman" w:cs="Times New Roman" w:hint="eastAsia"/>
          <w:color w:val="000000" w:themeColor="text1"/>
          <w:kern w:val="0"/>
          <w:sz w:val="32"/>
          <w:szCs w:val="32"/>
        </w:rPr>
        <w:t>款本文及第</w:t>
      </w:r>
      <w:r w:rsidRPr="00781128">
        <w:rPr>
          <w:rFonts w:ascii="Times New Roman" w:eastAsia="標楷體" w:hAnsi="Times New Roman" w:cs="Times New Roman" w:hint="eastAsia"/>
          <w:color w:val="000000" w:themeColor="text1"/>
          <w:kern w:val="0"/>
          <w:sz w:val="32"/>
          <w:szCs w:val="32"/>
        </w:rPr>
        <w:t>2</w:t>
      </w:r>
      <w:r w:rsidRPr="00781128">
        <w:rPr>
          <w:rFonts w:ascii="Times New Roman" w:eastAsia="標楷體" w:hAnsi="Times New Roman" w:cs="Times New Roman" w:hint="eastAsia"/>
          <w:color w:val="000000" w:themeColor="text1"/>
          <w:kern w:val="0"/>
          <w:sz w:val="32"/>
          <w:szCs w:val="32"/>
        </w:rPr>
        <w:t>項規定：「（第</w:t>
      </w:r>
      <w:r w:rsidRPr="00781128">
        <w:rPr>
          <w:rFonts w:ascii="Times New Roman" w:eastAsia="標楷體" w:hAnsi="Times New Roman" w:cs="Times New Roman" w:hint="eastAsia"/>
          <w:color w:val="000000" w:themeColor="text1"/>
          <w:kern w:val="0"/>
          <w:sz w:val="32"/>
          <w:szCs w:val="32"/>
        </w:rPr>
        <w:t>1</w:t>
      </w:r>
      <w:r w:rsidRPr="00781128">
        <w:rPr>
          <w:rFonts w:ascii="Times New Roman" w:eastAsia="標楷體" w:hAnsi="Times New Roman" w:cs="Times New Roman" w:hint="eastAsia"/>
          <w:color w:val="000000" w:themeColor="text1"/>
          <w:kern w:val="0"/>
          <w:sz w:val="32"/>
          <w:szCs w:val="32"/>
        </w:rPr>
        <w:t>項）有下列情事之一者，不得任用為公務人員：……二、具中華民國國籍兼具外國國籍。……（第</w:t>
      </w:r>
      <w:r w:rsidRPr="00781128">
        <w:rPr>
          <w:rFonts w:ascii="Times New Roman" w:eastAsia="標楷體" w:hAnsi="Times New Roman" w:cs="Times New Roman" w:hint="eastAsia"/>
          <w:color w:val="000000" w:themeColor="text1"/>
          <w:kern w:val="0"/>
          <w:sz w:val="32"/>
          <w:szCs w:val="32"/>
        </w:rPr>
        <w:t>2</w:t>
      </w:r>
      <w:r w:rsidRPr="00781128">
        <w:rPr>
          <w:rFonts w:ascii="Times New Roman" w:eastAsia="標楷體" w:hAnsi="Times New Roman" w:cs="Times New Roman" w:hint="eastAsia"/>
          <w:color w:val="000000" w:themeColor="text1"/>
          <w:kern w:val="0"/>
          <w:sz w:val="32"/>
          <w:szCs w:val="32"/>
        </w:rPr>
        <w:t>項）公務人員於任用後，有前項第</w:t>
      </w:r>
      <w:r w:rsidRPr="00781128">
        <w:rPr>
          <w:rFonts w:ascii="Times New Roman" w:eastAsia="標楷體" w:hAnsi="Times New Roman" w:cs="Times New Roman" w:hint="eastAsia"/>
          <w:color w:val="000000" w:themeColor="text1"/>
          <w:kern w:val="0"/>
          <w:sz w:val="32"/>
          <w:szCs w:val="32"/>
        </w:rPr>
        <w:t>1</w:t>
      </w:r>
      <w:r w:rsidRPr="00781128">
        <w:rPr>
          <w:rFonts w:ascii="Times New Roman" w:eastAsia="標楷體" w:hAnsi="Times New Roman" w:cs="Times New Roman" w:hint="eastAsia"/>
          <w:color w:val="000000" w:themeColor="text1"/>
          <w:kern w:val="0"/>
          <w:sz w:val="32"/>
          <w:szCs w:val="32"/>
        </w:rPr>
        <w:t>款至第</w:t>
      </w:r>
      <w:r w:rsidRPr="00781128">
        <w:rPr>
          <w:rFonts w:ascii="Times New Roman" w:eastAsia="標楷體" w:hAnsi="Times New Roman" w:cs="Times New Roman" w:hint="eastAsia"/>
          <w:color w:val="000000" w:themeColor="text1"/>
          <w:kern w:val="0"/>
          <w:sz w:val="32"/>
          <w:szCs w:val="32"/>
        </w:rPr>
        <w:t>8</w:t>
      </w:r>
      <w:r w:rsidRPr="00781128">
        <w:rPr>
          <w:rFonts w:ascii="Times New Roman" w:eastAsia="標楷體" w:hAnsi="Times New Roman" w:cs="Times New Roman" w:hint="eastAsia"/>
          <w:color w:val="000000" w:themeColor="text1"/>
          <w:kern w:val="0"/>
          <w:sz w:val="32"/>
          <w:szCs w:val="32"/>
        </w:rPr>
        <w:t>款情事之一者，應予免職……。」（下併稱系爭規定二）之結果。又國籍法第</w:t>
      </w:r>
      <w:r w:rsidRPr="00781128">
        <w:rPr>
          <w:rFonts w:ascii="Times New Roman" w:eastAsia="標楷體" w:hAnsi="Times New Roman" w:cs="Times New Roman" w:hint="eastAsia"/>
          <w:color w:val="000000" w:themeColor="text1"/>
          <w:kern w:val="0"/>
          <w:sz w:val="32"/>
          <w:szCs w:val="32"/>
        </w:rPr>
        <w:t>20</w:t>
      </w:r>
      <w:r w:rsidRPr="00781128">
        <w:rPr>
          <w:rFonts w:ascii="Times New Roman" w:eastAsia="標楷體" w:hAnsi="Times New Roman" w:cs="Times New Roman" w:hint="eastAsia"/>
          <w:color w:val="000000" w:themeColor="text1"/>
          <w:kern w:val="0"/>
          <w:sz w:val="32"/>
          <w:szCs w:val="32"/>
        </w:rPr>
        <w:t>條第</w:t>
      </w:r>
      <w:r w:rsidRPr="00781128">
        <w:rPr>
          <w:rFonts w:ascii="Times New Roman" w:eastAsia="標楷體" w:hAnsi="Times New Roman" w:cs="Times New Roman" w:hint="eastAsia"/>
          <w:color w:val="000000" w:themeColor="text1"/>
          <w:kern w:val="0"/>
          <w:sz w:val="32"/>
          <w:szCs w:val="32"/>
        </w:rPr>
        <w:t>1</w:t>
      </w:r>
      <w:r w:rsidRPr="00781128">
        <w:rPr>
          <w:rFonts w:ascii="Times New Roman" w:eastAsia="標楷體" w:hAnsi="Times New Roman" w:cs="Times New Roman" w:hint="eastAsia"/>
          <w:color w:val="000000" w:themeColor="text1"/>
          <w:kern w:val="0"/>
          <w:sz w:val="32"/>
          <w:szCs w:val="32"/>
        </w:rPr>
        <w:t>項規定：「中華民國國民取得外國國籍者，不得擔任中華民國公職；其已擔任者，除立法委員由立法院；直轄市、縣（市）、鄉（鎮、市）民選公職人員，分別由行政院、內政部、縣政府；村（里）長由鄉（鎮、市、區）公所解除其公職外，由各該機關免除其公職。但下列各款經該管主管機關核准者，不在此限：一、公立大學校長、公立各級學校教師兼任行政主管人員與研究機關（構）首長、副首長、研究人員（含兼任學術研究主管人員）及經各級主管教育行政或文化機關核准設立之社會教育或文化機構首長、副首長、聘任之專業人員（含兼任主管人員）。二、公營事業中對經營政策負有主要決策責任以外之人員。三、各機關專司技術研究設計工作而以契約定期聘用之非主管職務。四、僑務主管機關依組織法遴聘僅供諮詢之無給職委員。五、其他法律另有規定者。」（下稱系爭規定三</w:t>
      </w:r>
      <w:r w:rsidRPr="00093FBB">
        <w:rPr>
          <w:rFonts w:ascii="Times New Roman" w:eastAsia="標楷體" w:hAnsi="Times New Roman" w:cs="Times New Roman" w:hint="eastAsia"/>
          <w:kern w:val="0"/>
          <w:sz w:val="32"/>
          <w:szCs w:val="32"/>
        </w:rPr>
        <w:t>）</w:t>
      </w:r>
      <w:r w:rsidR="00437C7E" w:rsidRPr="00093FBB">
        <w:rPr>
          <w:rFonts w:ascii="Times New Roman" w:eastAsia="標楷體" w:hAnsi="Times New Roman" w:cs="Times New Roman" w:hint="eastAsia"/>
          <w:kern w:val="0"/>
          <w:sz w:val="32"/>
          <w:szCs w:val="32"/>
          <w:lang w:eastAsia="zh-HK"/>
        </w:rPr>
        <w:t>系爭規定一至</w:t>
      </w:r>
      <w:r w:rsidRPr="00093FBB">
        <w:rPr>
          <w:rFonts w:ascii="Times New Roman" w:eastAsia="標楷體" w:hAnsi="Times New Roman" w:cs="Times New Roman" w:hint="eastAsia"/>
          <w:kern w:val="0"/>
          <w:sz w:val="32"/>
          <w:szCs w:val="32"/>
        </w:rPr>
        <w:t>三均為確定終局判</w:t>
      </w:r>
      <w:r w:rsidRPr="00781128">
        <w:rPr>
          <w:rFonts w:ascii="Times New Roman" w:eastAsia="標楷體" w:hAnsi="Times New Roman" w:cs="Times New Roman" w:hint="eastAsia"/>
          <w:color w:val="000000" w:themeColor="text1"/>
          <w:kern w:val="0"/>
          <w:sz w:val="32"/>
          <w:szCs w:val="32"/>
        </w:rPr>
        <w:t>決所適用。聲請書雖僅主張：系爭規定一違反法律明確性原則；系爭條例及系爭規定三未為兼具外國國籍之醫事人員設排除限制之例外規定為違憲。然其聲請書亦有指摘相關法律使其不得任職於公立醫療機構係違反比例原則之意旨，是系爭規定二因系爭規定一而適用於醫師之部分，亦為聲請書所涵蓋。核其聲請均</w:t>
      </w:r>
      <w:r w:rsidRPr="00781128">
        <w:rPr>
          <w:rFonts w:ascii="Times New Roman" w:eastAsia="標楷體" w:hAnsi="Times New Roman" w:cs="Times New Roman" w:hint="eastAsia"/>
          <w:color w:val="000000" w:themeColor="text1"/>
          <w:kern w:val="0"/>
          <w:sz w:val="32"/>
          <w:szCs w:val="32"/>
        </w:rPr>
        <w:lastRenderedPageBreak/>
        <w:t>與司法院大法官審理案件法第</w:t>
      </w:r>
      <w:r w:rsidRPr="00781128">
        <w:rPr>
          <w:rFonts w:ascii="Times New Roman" w:eastAsia="標楷體" w:hAnsi="Times New Roman" w:cs="Times New Roman" w:hint="eastAsia"/>
          <w:color w:val="000000" w:themeColor="text1"/>
          <w:kern w:val="0"/>
          <w:sz w:val="32"/>
          <w:szCs w:val="32"/>
        </w:rPr>
        <w:t>5</w:t>
      </w:r>
      <w:r w:rsidRPr="00781128">
        <w:rPr>
          <w:rFonts w:ascii="Times New Roman" w:eastAsia="標楷體" w:hAnsi="Times New Roman" w:cs="Times New Roman" w:hint="eastAsia"/>
          <w:color w:val="000000" w:themeColor="text1"/>
          <w:kern w:val="0"/>
          <w:sz w:val="32"/>
          <w:szCs w:val="32"/>
        </w:rPr>
        <w:t>條第</w:t>
      </w:r>
      <w:r w:rsidRPr="00781128">
        <w:rPr>
          <w:rFonts w:ascii="Times New Roman" w:eastAsia="標楷體" w:hAnsi="Times New Roman" w:cs="Times New Roman" w:hint="eastAsia"/>
          <w:color w:val="000000" w:themeColor="text1"/>
          <w:kern w:val="0"/>
          <w:sz w:val="32"/>
          <w:szCs w:val="32"/>
        </w:rPr>
        <w:t>1</w:t>
      </w:r>
      <w:r w:rsidRPr="00781128">
        <w:rPr>
          <w:rFonts w:ascii="Times New Roman" w:eastAsia="標楷體" w:hAnsi="Times New Roman" w:cs="Times New Roman" w:hint="eastAsia"/>
          <w:color w:val="000000" w:themeColor="text1"/>
          <w:kern w:val="0"/>
          <w:sz w:val="32"/>
          <w:szCs w:val="32"/>
        </w:rPr>
        <w:t>項第</w:t>
      </w:r>
      <w:r w:rsidRPr="00781128">
        <w:rPr>
          <w:rFonts w:ascii="Times New Roman" w:eastAsia="標楷體" w:hAnsi="Times New Roman" w:cs="Times New Roman" w:hint="eastAsia"/>
          <w:color w:val="000000" w:themeColor="text1"/>
          <w:kern w:val="0"/>
          <w:sz w:val="32"/>
          <w:szCs w:val="32"/>
        </w:rPr>
        <w:t>2</w:t>
      </w:r>
      <w:r w:rsidRPr="00781128">
        <w:rPr>
          <w:rFonts w:ascii="Times New Roman" w:eastAsia="標楷體" w:hAnsi="Times New Roman" w:cs="Times New Roman" w:hint="eastAsia"/>
          <w:color w:val="000000" w:themeColor="text1"/>
          <w:kern w:val="0"/>
          <w:sz w:val="32"/>
          <w:szCs w:val="32"/>
        </w:rPr>
        <w:t>款所定要件相符，應予受理，爰作成本解釋，理由如下：</w:t>
      </w:r>
    </w:p>
    <w:p w:rsidR="000D361B" w:rsidRPr="00B00B7E" w:rsidRDefault="000D361B" w:rsidP="00A3560C">
      <w:pPr>
        <w:widowControl/>
        <w:overflowPunct w:val="0"/>
        <w:spacing w:before="100" w:beforeAutospacing="1" w:after="100" w:afterAutospacing="1" w:line="520" w:lineRule="exact"/>
        <w:ind w:left="640" w:hangingChars="200" w:hanging="640"/>
        <w:rPr>
          <w:rFonts w:ascii="Times New Roman" w:hAnsi="Times New Roman" w:cs="Times New Roman"/>
          <w:color w:val="000000" w:themeColor="text1"/>
          <w:sz w:val="32"/>
          <w:szCs w:val="32"/>
        </w:rPr>
      </w:pPr>
      <w:r w:rsidRPr="000608C6">
        <w:rPr>
          <w:rFonts w:ascii="Times New Roman" w:hAnsi="Times New Roman" w:cs="Times New Roman"/>
          <w:color w:val="000000" w:themeColor="text1"/>
          <w:sz w:val="32"/>
          <w:szCs w:val="32"/>
        </w:rPr>
        <w:t>一、解釋範圍</w:t>
      </w:r>
    </w:p>
    <w:p w:rsidR="000D361B" w:rsidRDefault="000D361B" w:rsidP="00A3560C">
      <w:pPr>
        <w:widowControl/>
        <w:overflowPunct w:val="0"/>
        <w:spacing w:before="100" w:beforeAutospacing="1" w:after="100" w:afterAutospacing="1" w:line="520" w:lineRule="exact"/>
        <w:ind w:firstLineChars="200" w:firstLine="640"/>
        <w:rPr>
          <w:rFonts w:ascii="Times New Roman" w:hAnsi="Times New Roman" w:cs="Times New Roman"/>
          <w:color w:val="000000" w:themeColor="text1"/>
          <w:sz w:val="32"/>
          <w:szCs w:val="32"/>
        </w:rPr>
      </w:pPr>
      <w:r w:rsidRPr="000D361B">
        <w:rPr>
          <w:rFonts w:ascii="Times New Roman" w:hAnsi="Times New Roman" w:cs="Times New Roman" w:hint="eastAsia"/>
          <w:color w:val="000000" w:themeColor="text1"/>
          <w:sz w:val="32"/>
          <w:szCs w:val="32"/>
        </w:rPr>
        <w:t>查聲請人係以「醫事人員」之憲法權利遭受侵害為由，聲請解釋。然醫事人員之範圍甚廣，除醫師外，另有中醫師、牙醫師、藥師、醫事檢驗師、護理師、助產師、營養師、物理治療師、職能治療師、醫事放射師、臨床心理師、諮商心理師、呼吸治療師、藥劑生、醫事檢驗生、護士、助產士、物理治療生、職能治療生、醫事放射士及其他經中央衛生主管機關核發醫事專門職業證書，並擔任公立醫療機構、政府機關或公立學校組織法規所定醫事職務之人員等（系爭條例第</w:t>
      </w:r>
      <w:r w:rsidRPr="000D361B">
        <w:rPr>
          <w:rFonts w:ascii="Times New Roman" w:hAnsi="Times New Roman" w:cs="Times New Roman" w:hint="eastAsia"/>
          <w:color w:val="000000" w:themeColor="text1"/>
          <w:sz w:val="32"/>
          <w:szCs w:val="32"/>
        </w:rPr>
        <w:t>2</w:t>
      </w:r>
      <w:r w:rsidRPr="000D361B">
        <w:rPr>
          <w:rFonts w:ascii="Times New Roman" w:hAnsi="Times New Roman" w:cs="Times New Roman" w:hint="eastAsia"/>
          <w:color w:val="000000" w:themeColor="text1"/>
          <w:sz w:val="32"/>
          <w:szCs w:val="32"/>
        </w:rPr>
        <w:t>條參照）。又公立醫療機構之醫師，包括具系爭條例第</w:t>
      </w:r>
      <w:r w:rsidRPr="000D361B">
        <w:rPr>
          <w:rFonts w:ascii="Times New Roman" w:hAnsi="Times New Roman" w:cs="Times New Roman" w:hint="eastAsia"/>
          <w:color w:val="000000" w:themeColor="text1"/>
          <w:sz w:val="32"/>
          <w:szCs w:val="32"/>
        </w:rPr>
        <w:t>4</w:t>
      </w:r>
      <w:r w:rsidRPr="000D361B">
        <w:rPr>
          <w:rFonts w:ascii="Times New Roman" w:hAnsi="Times New Roman" w:cs="Times New Roman" w:hint="eastAsia"/>
          <w:color w:val="000000" w:themeColor="text1"/>
          <w:sz w:val="32"/>
          <w:szCs w:val="32"/>
        </w:rPr>
        <w:t>條資格而任用並取得公務人員身分之醫師（下稱以公務人員身分任用之醫師）、依聘用人員進用之法律規定所聘用之住院醫師（系爭條例第</w:t>
      </w:r>
      <w:r w:rsidRPr="000D361B">
        <w:rPr>
          <w:rFonts w:ascii="Times New Roman" w:hAnsi="Times New Roman" w:cs="Times New Roman" w:hint="eastAsia"/>
          <w:color w:val="000000" w:themeColor="text1"/>
          <w:sz w:val="32"/>
          <w:szCs w:val="32"/>
        </w:rPr>
        <w:t>9</w:t>
      </w:r>
      <w:r w:rsidRPr="000D361B">
        <w:rPr>
          <w:rFonts w:ascii="Times New Roman" w:hAnsi="Times New Roman" w:cs="Times New Roman" w:hint="eastAsia"/>
          <w:color w:val="000000" w:themeColor="text1"/>
          <w:sz w:val="32"/>
          <w:szCs w:val="32"/>
        </w:rPr>
        <w:t>條及聘用人員聘用條例參照）以及以約用方式聘請之醫師（例如依衛生福利部所屬醫療機構約用人員進用及管理要點約用者）等。聲請人係以公務人員身分任用之醫師，故本解釋僅以具公務人員身分之醫師為解釋範圍，</w:t>
      </w:r>
      <w:r w:rsidR="002C182C" w:rsidRPr="00514642">
        <w:rPr>
          <w:rFonts w:ascii="Times New Roman" w:hAnsi="Times New Roman" w:cs="Times New Roman" w:hint="eastAsia"/>
          <w:sz w:val="32"/>
          <w:szCs w:val="32"/>
          <w:lang w:eastAsia="zh-HK"/>
        </w:rPr>
        <w:t>合</w:t>
      </w:r>
      <w:r w:rsidRPr="000D361B">
        <w:rPr>
          <w:rFonts w:ascii="Times New Roman" w:hAnsi="Times New Roman" w:cs="Times New Roman" w:hint="eastAsia"/>
          <w:color w:val="000000" w:themeColor="text1"/>
          <w:sz w:val="32"/>
          <w:szCs w:val="32"/>
        </w:rPr>
        <w:t>先敘明。</w:t>
      </w:r>
    </w:p>
    <w:p w:rsidR="00BA1234" w:rsidRDefault="00BA1234" w:rsidP="00A3560C">
      <w:pPr>
        <w:widowControl/>
        <w:overflowPunct w:val="0"/>
        <w:spacing w:before="100" w:beforeAutospacing="1" w:after="100" w:afterAutospacing="1" w:line="520" w:lineRule="exact"/>
        <w:ind w:left="640" w:hangingChars="200" w:hanging="640"/>
        <w:rPr>
          <w:rFonts w:ascii="Times New Roman" w:eastAsia="標楷體" w:hAnsi="Times New Roman" w:cs="Times New Roman"/>
          <w:color w:val="000000" w:themeColor="text1"/>
          <w:kern w:val="0"/>
          <w:sz w:val="32"/>
          <w:szCs w:val="32"/>
        </w:rPr>
      </w:pPr>
      <w:r>
        <w:rPr>
          <w:rFonts w:ascii="Times New Roman" w:eastAsia="標楷體" w:hAnsi="Times New Roman" w:cs="Times New Roman" w:hint="eastAsia"/>
          <w:color w:val="000000" w:themeColor="text1"/>
          <w:kern w:val="0"/>
          <w:sz w:val="32"/>
          <w:szCs w:val="32"/>
          <w:lang w:eastAsia="zh-HK"/>
        </w:rPr>
        <w:t>二</w:t>
      </w:r>
      <w:r w:rsidRPr="009A50D1">
        <w:rPr>
          <w:rFonts w:ascii="Times New Roman" w:eastAsia="標楷體" w:hAnsi="Times New Roman" w:cs="Times New Roman"/>
          <w:color w:val="000000" w:themeColor="text1"/>
          <w:kern w:val="0"/>
          <w:sz w:val="32"/>
          <w:szCs w:val="32"/>
        </w:rPr>
        <w:t>、</w:t>
      </w:r>
      <w:r w:rsidRPr="009A50D1">
        <w:rPr>
          <w:rFonts w:ascii="Times New Roman" w:eastAsia="標楷體" w:hAnsi="Times New Roman" w:cs="Times New Roman" w:hint="eastAsia"/>
          <w:color w:val="000000" w:themeColor="text1"/>
          <w:kern w:val="0"/>
          <w:sz w:val="32"/>
          <w:szCs w:val="32"/>
        </w:rPr>
        <w:t>系爭規定一</w:t>
      </w:r>
      <w:r w:rsidR="009715BC" w:rsidRPr="00E11333">
        <w:rPr>
          <w:rFonts w:ascii="Times New Roman" w:eastAsia="標楷體" w:hAnsi="Times New Roman" w:cs="Times New Roman" w:hint="eastAsia"/>
          <w:kern w:val="0"/>
          <w:sz w:val="32"/>
          <w:szCs w:val="32"/>
          <w:lang w:eastAsia="zh-HK"/>
        </w:rPr>
        <w:t>尚未</w:t>
      </w:r>
      <w:r w:rsidRPr="00E11333">
        <w:rPr>
          <w:rFonts w:ascii="Times New Roman" w:eastAsia="標楷體" w:hAnsi="Times New Roman" w:cs="Times New Roman" w:hint="eastAsia"/>
          <w:kern w:val="0"/>
          <w:sz w:val="32"/>
          <w:szCs w:val="32"/>
        </w:rPr>
        <w:t>違反</w:t>
      </w:r>
      <w:r w:rsidRPr="00E11333">
        <w:rPr>
          <w:rFonts w:ascii="Times New Roman" w:eastAsia="標楷體" w:hAnsi="Times New Roman" w:cs="Times New Roman"/>
          <w:kern w:val="0"/>
          <w:sz w:val="32"/>
          <w:szCs w:val="32"/>
        </w:rPr>
        <w:t>法律明確性</w:t>
      </w:r>
      <w:r w:rsidR="00A02845" w:rsidRPr="00E11333">
        <w:rPr>
          <w:rFonts w:ascii="Times New Roman" w:eastAsia="標楷體" w:hAnsi="Times New Roman" w:cs="Times New Roman" w:hint="eastAsia"/>
          <w:kern w:val="0"/>
          <w:sz w:val="32"/>
          <w:szCs w:val="32"/>
          <w:lang w:eastAsia="zh-HK"/>
        </w:rPr>
        <w:t>原則</w:t>
      </w:r>
    </w:p>
    <w:p w:rsidR="00BA1234" w:rsidRPr="00F134EB" w:rsidRDefault="000D361B" w:rsidP="00A3560C">
      <w:pPr>
        <w:widowControl/>
        <w:overflowPunct w:val="0"/>
        <w:spacing w:before="100" w:beforeAutospacing="1" w:after="100" w:afterAutospacing="1" w:line="520" w:lineRule="exact"/>
        <w:ind w:firstLineChars="200" w:firstLine="640"/>
        <w:rPr>
          <w:rFonts w:ascii="Times New Roman" w:hAnsi="Times New Roman" w:cs="Times New Roman"/>
          <w:sz w:val="32"/>
          <w:szCs w:val="32"/>
        </w:rPr>
      </w:pPr>
      <w:r w:rsidRPr="000D361B">
        <w:rPr>
          <w:rFonts w:ascii="Times New Roman" w:hAnsi="Times New Roman" w:cs="Times New Roman" w:hint="eastAsia"/>
          <w:color w:val="000000" w:themeColor="text1"/>
          <w:sz w:val="32"/>
          <w:szCs w:val="32"/>
        </w:rPr>
        <w:t>法律明確性之要求，非僅指法律文義具體詳盡之體例而言。如法律規定之意義，自法條文義、立法目的與法體系整體關聯性觀之，非難以理解，個案事實是否屬於法律所欲規範之對象，為一般受規範者所得預見，並得經由司法審查加</w:t>
      </w:r>
      <w:r w:rsidRPr="000D361B">
        <w:rPr>
          <w:rFonts w:ascii="Times New Roman" w:hAnsi="Times New Roman" w:cs="Times New Roman" w:hint="eastAsia"/>
          <w:color w:val="000000" w:themeColor="text1"/>
          <w:sz w:val="32"/>
          <w:szCs w:val="32"/>
        </w:rPr>
        <w:lastRenderedPageBreak/>
        <w:t>以確認，即無違反法律明確性原則（本院釋字第</w:t>
      </w:r>
      <w:r w:rsidRPr="000D361B">
        <w:rPr>
          <w:rFonts w:ascii="Times New Roman" w:hAnsi="Times New Roman" w:cs="Times New Roman" w:hint="eastAsia"/>
          <w:color w:val="000000" w:themeColor="text1"/>
          <w:sz w:val="32"/>
          <w:szCs w:val="32"/>
        </w:rPr>
        <w:t>594</w:t>
      </w:r>
      <w:r w:rsidRPr="000D361B">
        <w:rPr>
          <w:rFonts w:ascii="Times New Roman" w:hAnsi="Times New Roman" w:cs="Times New Roman" w:hint="eastAsia"/>
          <w:color w:val="000000" w:themeColor="text1"/>
          <w:sz w:val="32"/>
          <w:szCs w:val="32"/>
        </w:rPr>
        <w:t>號、第</w:t>
      </w:r>
      <w:r w:rsidRPr="000D361B">
        <w:rPr>
          <w:rFonts w:ascii="Times New Roman" w:hAnsi="Times New Roman" w:cs="Times New Roman" w:hint="eastAsia"/>
          <w:color w:val="000000" w:themeColor="text1"/>
          <w:sz w:val="32"/>
          <w:szCs w:val="32"/>
        </w:rPr>
        <w:t>617</w:t>
      </w:r>
      <w:r w:rsidRPr="000D361B">
        <w:rPr>
          <w:rFonts w:ascii="Times New Roman" w:hAnsi="Times New Roman" w:cs="Times New Roman" w:hint="eastAsia"/>
          <w:color w:val="000000" w:themeColor="text1"/>
          <w:sz w:val="32"/>
          <w:szCs w:val="32"/>
        </w:rPr>
        <w:t>號、第</w:t>
      </w:r>
      <w:r w:rsidRPr="000D361B">
        <w:rPr>
          <w:rFonts w:ascii="Times New Roman" w:hAnsi="Times New Roman" w:cs="Times New Roman" w:hint="eastAsia"/>
          <w:color w:val="000000" w:themeColor="text1"/>
          <w:sz w:val="32"/>
          <w:szCs w:val="32"/>
        </w:rPr>
        <w:t>690</w:t>
      </w:r>
      <w:r w:rsidRPr="000D361B">
        <w:rPr>
          <w:rFonts w:ascii="Times New Roman" w:hAnsi="Times New Roman" w:cs="Times New Roman" w:hint="eastAsia"/>
          <w:color w:val="000000" w:themeColor="text1"/>
          <w:sz w:val="32"/>
          <w:szCs w:val="32"/>
        </w:rPr>
        <w:t>號及第</w:t>
      </w:r>
      <w:r w:rsidRPr="000D361B">
        <w:rPr>
          <w:rFonts w:ascii="Times New Roman" w:hAnsi="Times New Roman" w:cs="Times New Roman" w:hint="eastAsia"/>
          <w:color w:val="000000" w:themeColor="text1"/>
          <w:sz w:val="32"/>
          <w:szCs w:val="32"/>
        </w:rPr>
        <w:t>767</w:t>
      </w:r>
      <w:r w:rsidRPr="000D361B">
        <w:rPr>
          <w:rFonts w:ascii="Times New Roman" w:hAnsi="Times New Roman" w:cs="Times New Roman" w:hint="eastAsia"/>
          <w:color w:val="000000" w:themeColor="text1"/>
          <w:sz w:val="32"/>
          <w:szCs w:val="32"/>
        </w:rPr>
        <w:t>號解釋參照）。系爭規定一明定：「醫事人員人事事項，依本條例之規定；本條例未規定者，適用其他有關法律之規定。」兼具外國國籍醫師之人事事項，自應受本條之規範，並無疑義。本條所稱其他法律，自應包括系爭規定二及三有關不得任用為公務人員及已任用者應予免職之規定。是系爭規定一之法條文義甚為明確。由於具公務人員身分之醫師亦受前述有關公務人員國籍之規範，故在個案上，具中華民國國籍之醫師如兼具外國國籍，依系爭規定一適用系爭規定二之結果，將產生</w:t>
      </w:r>
      <w:r w:rsidRPr="00CB6F1C">
        <w:rPr>
          <w:rFonts w:ascii="Times New Roman" w:hAnsi="Times New Roman" w:cs="Times New Roman" w:hint="eastAsia"/>
          <w:sz w:val="32"/>
          <w:szCs w:val="32"/>
        </w:rPr>
        <w:t>不得</w:t>
      </w:r>
      <w:r w:rsidR="00901556" w:rsidRPr="00CB6F1C">
        <w:rPr>
          <w:rFonts w:ascii="Times New Roman" w:hAnsi="Times New Roman" w:cs="Times New Roman" w:hint="eastAsia"/>
          <w:sz w:val="32"/>
          <w:szCs w:val="32"/>
          <w:lang w:eastAsia="zh-HK"/>
        </w:rPr>
        <w:t>擔</w:t>
      </w:r>
      <w:r w:rsidRPr="00CB6F1C">
        <w:rPr>
          <w:rFonts w:ascii="Times New Roman" w:hAnsi="Times New Roman" w:cs="Times New Roman" w:hint="eastAsia"/>
          <w:sz w:val="32"/>
          <w:szCs w:val="32"/>
        </w:rPr>
        <w:t>任</w:t>
      </w:r>
      <w:r w:rsidR="00901556" w:rsidRPr="00CB6F1C">
        <w:rPr>
          <w:rFonts w:ascii="Times New Roman" w:hAnsi="Times New Roman" w:cs="Times New Roman" w:hint="eastAsia"/>
          <w:sz w:val="32"/>
          <w:szCs w:val="32"/>
          <w:lang w:eastAsia="zh-HK"/>
        </w:rPr>
        <w:t>以</w:t>
      </w:r>
      <w:r w:rsidRPr="00CB6F1C">
        <w:rPr>
          <w:rFonts w:ascii="Times New Roman" w:hAnsi="Times New Roman" w:cs="Times New Roman" w:hint="eastAsia"/>
          <w:sz w:val="32"/>
          <w:szCs w:val="32"/>
        </w:rPr>
        <w:t>公務人員身分</w:t>
      </w:r>
      <w:r w:rsidR="00901556" w:rsidRPr="00CB6F1C">
        <w:rPr>
          <w:rFonts w:ascii="Times New Roman" w:hAnsi="Times New Roman" w:cs="Times New Roman" w:hint="eastAsia"/>
          <w:sz w:val="32"/>
          <w:szCs w:val="32"/>
          <w:lang w:eastAsia="zh-HK"/>
        </w:rPr>
        <w:t>任用</w:t>
      </w:r>
      <w:r w:rsidRPr="00CB6F1C">
        <w:rPr>
          <w:rFonts w:ascii="Times New Roman" w:hAnsi="Times New Roman" w:cs="Times New Roman" w:hint="eastAsia"/>
          <w:sz w:val="32"/>
          <w:szCs w:val="32"/>
        </w:rPr>
        <w:t>之公立醫療機構醫師，已任用者應予免職之法律效果。此應為受規範者所得預見，且得以經由司法審查加</w:t>
      </w:r>
      <w:r w:rsidRPr="000D361B">
        <w:rPr>
          <w:rFonts w:ascii="Times New Roman" w:hAnsi="Times New Roman" w:cs="Times New Roman" w:hint="eastAsia"/>
          <w:color w:val="000000" w:themeColor="text1"/>
          <w:sz w:val="32"/>
          <w:szCs w:val="32"/>
        </w:rPr>
        <w:t>以確認。是系爭規定一與法律明確性</w:t>
      </w:r>
      <w:r w:rsidR="002C295F" w:rsidRPr="00F134EB">
        <w:rPr>
          <w:rFonts w:ascii="Times New Roman" w:hAnsi="Times New Roman" w:cs="Times New Roman" w:hint="eastAsia"/>
          <w:sz w:val="32"/>
          <w:szCs w:val="32"/>
          <w:lang w:eastAsia="zh-HK"/>
        </w:rPr>
        <w:t>原則尚屬</w:t>
      </w:r>
      <w:r w:rsidRPr="00F134EB">
        <w:rPr>
          <w:rFonts w:ascii="Times New Roman" w:hAnsi="Times New Roman" w:cs="Times New Roman" w:hint="eastAsia"/>
          <w:sz w:val="32"/>
          <w:szCs w:val="32"/>
        </w:rPr>
        <w:t>無違。</w:t>
      </w:r>
    </w:p>
    <w:p w:rsidR="00BB2116" w:rsidRPr="00781128" w:rsidRDefault="00BA1234" w:rsidP="002C072F">
      <w:pPr>
        <w:widowControl/>
        <w:overflowPunct w:val="0"/>
        <w:spacing w:before="100" w:beforeAutospacing="1" w:after="100" w:afterAutospacing="1" w:line="520" w:lineRule="exact"/>
        <w:ind w:left="640" w:hangingChars="200" w:hanging="640"/>
        <w:rPr>
          <w:rFonts w:ascii="Times New Roman" w:hAnsi="Times New Roman" w:cs="Times New Roman"/>
          <w:b/>
          <w:sz w:val="32"/>
          <w:szCs w:val="32"/>
        </w:rPr>
      </w:pPr>
      <w:r>
        <w:rPr>
          <w:rFonts w:ascii="Times New Roman" w:eastAsia="標楷體" w:hAnsi="Times New Roman" w:cs="Times New Roman" w:hint="eastAsia"/>
          <w:color w:val="000000" w:themeColor="text1"/>
          <w:kern w:val="0"/>
          <w:sz w:val="32"/>
          <w:szCs w:val="32"/>
          <w:lang w:eastAsia="zh-HK"/>
        </w:rPr>
        <w:t>三</w:t>
      </w:r>
      <w:r w:rsidRPr="00FF077A">
        <w:rPr>
          <w:rFonts w:ascii="Times New Roman" w:eastAsia="標楷體" w:hAnsi="Times New Roman" w:cs="Times New Roman"/>
          <w:color w:val="000000" w:themeColor="text1"/>
          <w:kern w:val="0"/>
          <w:sz w:val="32"/>
          <w:szCs w:val="32"/>
        </w:rPr>
        <w:t>、</w:t>
      </w:r>
      <w:r w:rsidR="00B5123A">
        <w:rPr>
          <w:rFonts w:ascii="Times New Roman" w:eastAsia="標楷體" w:hAnsi="Times New Roman" w:cs="Times New Roman" w:hint="eastAsia"/>
          <w:color w:val="000000" w:themeColor="text1"/>
          <w:kern w:val="0"/>
          <w:sz w:val="32"/>
          <w:szCs w:val="32"/>
        </w:rPr>
        <w:t>系爭規定一及二</w:t>
      </w:r>
      <w:r w:rsidR="00717180" w:rsidRPr="00BC6A70">
        <w:rPr>
          <w:rFonts w:ascii="Times New Roman" w:eastAsia="標楷體" w:hAnsi="Times New Roman" w:cs="Times New Roman" w:hint="eastAsia"/>
          <w:color w:val="000000" w:themeColor="text1"/>
          <w:kern w:val="0"/>
          <w:sz w:val="32"/>
          <w:szCs w:val="32"/>
          <w:lang w:eastAsia="zh-HK"/>
        </w:rPr>
        <w:t>尚未牴觸</w:t>
      </w:r>
      <w:r w:rsidR="0073620A" w:rsidRPr="002C072F">
        <w:rPr>
          <w:rFonts w:ascii="Times New Roman" w:eastAsia="標楷體" w:hAnsi="Times New Roman" w:cs="Times New Roman" w:hint="eastAsia"/>
          <w:color w:val="0D0D0D" w:themeColor="text1" w:themeTint="F2"/>
          <w:kern w:val="0"/>
          <w:sz w:val="32"/>
          <w:szCs w:val="32"/>
          <w:lang w:eastAsia="zh-HK"/>
        </w:rPr>
        <w:t>憲法保障</w:t>
      </w:r>
      <w:r w:rsidRPr="002C072F">
        <w:rPr>
          <w:rFonts w:ascii="Times New Roman" w:eastAsia="標楷體" w:hAnsi="Times New Roman" w:cs="Times New Roman"/>
          <w:color w:val="0D0D0D" w:themeColor="text1" w:themeTint="F2"/>
          <w:kern w:val="0"/>
          <w:sz w:val="32"/>
          <w:szCs w:val="32"/>
        </w:rPr>
        <w:t>服公職權</w:t>
      </w:r>
      <w:r w:rsidR="0073620A" w:rsidRPr="002C072F">
        <w:rPr>
          <w:rFonts w:ascii="Times New Roman" w:eastAsia="標楷體" w:hAnsi="Times New Roman" w:cs="Times New Roman" w:hint="eastAsia"/>
          <w:color w:val="0D0D0D" w:themeColor="text1" w:themeTint="F2"/>
          <w:kern w:val="0"/>
          <w:sz w:val="32"/>
          <w:szCs w:val="32"/>
          <w:lang w:eastAsia="zh-HK"/>
        </w:rPr>
        <w:t>之意旨</w:t>
      </w:r>
    </w:p>
    <w:p w:rsidR="00BB2116" w:rsidRPr="00484840" w:rsidRDefault="00BB2116" w:rsidP="00A3560C">
      <w:pPr>
        <w:widowControl/>
        <w:overflowPunct w:val="0"/>
        <w:spacing w:before="100" w:beforeAutospacing="1" w:after="100" w:afterAutospacing="1" w:line="520" w:lineRule="exact"/>
        <w:ind w:firstLineChars="200" w:firstLine="640"/>
        <w:rPr>
          <w:rFonts w:ascii="Times New Roman" w:hAnsi="Times New Roman" w:cs="Times New Roman"/>
          <w:color w:val="000000" w:themeColor="text1"/>
          <w:sz w:val="32"/>
          <w:szCs w:val="32"/>
        </w:rPr>
      </w:pPr>
      <w:r w:rsidRPr="00484840">
        <w:rPr>
          <w:rFonts w:ascii="Times New Roman" w:hAnsi="Times New Roman" w:cs="Times New Roman" w:hint="eastAsia"/>
          <w:sz w:val="32"/>
          <w:szCs w:val="32"/>
        </w:rPr>
        <w:t>聲請人為公立醫療機構以公務人</w:t>
      </w:r>
      <w:r w:rsidRPr="00F7764A">
        <w:rPr>
          <w:rFonts w:ascii="Times New Roman" w:hAnsi="Times New Roman" w:cs="Times New Roman" w:hint="eastAsia"/>
          <w:sz w:val="32"/>
          <w:szCs w:val="32"/>
        </w:rPr>
        <w:t>員</w:t>
      </w:r>
      <w:r w:rsidRPr="00F7764A">
        <w:rPr>
          <w:rFonts w:ascii="Times New Roman" w:hAnsi="Times New Roman" w:cs="Times New Roman" w:hint="eastAsia"/>
          <w:sz w:val="32"/>
          <w:szCs w:val="32"/>
          <w:lang w:eastAsia="zh-HK"/>
        </w:rPr>
        <w:t>身分</w:t>
      </w:r>
      <w:r w:rsidRPr="00F7764A">
        <w:rPr>
          <w:rFonts w:ascii="Times New Roman" w:hAnsi="Times New Roman" w:cs="Times New Roman" w:hint="eastAsia"/>
          <w:sz w:val="32"/>
          <w:szCs w:val="32"/>
        </w:rPr>
        <w:t>任用之醫師，依</w:t>
      </w:r>
      <w:r w:rsidRPr="00F7764A">
        <w:rPr>
          <w:rFonts w:ascii="Times New Roman" w:hAnsi="Times New Roman" w:cs="Times New Roman" w:hint="eastAsia"/>
          <w:sz w:val="32"/>
          <w:szCs w:val="32"/>
          <w:lang w:eastAsia="zh-HK"/>
        </w:rPr>
        <w:t>系爭規定一</w:t>
      </w:r>
      <w:r w:rsidR="00484840" w:rsidRPr="00F7764A">
        <w:rPr>
          <w:rFonts w:ascii="Times New Roman" w:hAnsi="Times New Roman" w:cs="Times New Roman" w:hint="eastAsia"/>
          <w:sz w:val="32"/>
          <w:szCs w:val="32"/>
        </w:rPr>
        <w:t>適用系爭規定</w:t>
      </w:r>
      <w:r w:rsidR="00484840" w:rsidRPr="00F7764A">
        <w:rPr>
          <w:rFonts w:ascii="Times New Roman" w:hAnsi="Times New Roman" w:cs="Times New Roman" w:hint="eastAsia"/>
          <w:sz w:val="32"/>
          <w:szCs w:val="32"/>
          <w:lang w:eastAsia="zh-HK"/>
        </w:rPr>
        <w:t>二</w:t>
      </w:r>
      <w:r w:rsidRPr="00F7764A">
        <w:rPr>
          <w:rFonts w:ascii="Times New Roman" w:hAnsi="Times New Roman" w:cs="Times New Roman" w:hint="eastAsia"/>
          <w:sz w:val="32"/>
          <w:szCs w:val="32"/>
        </w:rPr>
        <w:t>之結果，</w:t>
      </w:r>
      <w:r w:rsidRPr="00F7764A">
        <w:rPr>
          <w:rFonts w:ascii="Times New Roman" w:hAnsi="Times New Roman" w:cs="Times New Roman" w:hint="eastAsia"/>
          <w:sz w:val="32"/>
          <w:szCs w:val="32"/>
          <w:lang w:eastAsia="zh-HK"/>
        </w:rPr>
        <w:t>致</w:t>
      </w:r>
      <w:r w:rsidR="006C66B2" w:rsidRPr="00F7764A">
        <w:rPr>
          <w:rFonts w:ascii="Times New Roman" w:hAnsi="Times New Roman" w:cs="Times New Roman" w:hint="eastAsia"/>
          <w:sz w:val="32"/>
          <w:szCs w:val="32"/>
          <w:lang w:eastAsia="zh-HK"/>
        </w:rPr>
        <w:t>其喪失</w:t>
      </w:r>
      <w:r w:rsidRPr="00F7764A">
        <w:rPr>
          <w:rFonts w:ascii="Times New Roman" w:hAnsi="Times New Roman" w:cs="Times New Roman" w:hint="eastAsia"/>
          <w:sz w:val="32"/>
          <w:szCs w:val="32"/>
          <w:lang w:eastAsia="zh-HK"/>
        </w:rPr>
        <w:t>公務人員身分</w:t>
      </w:r>
      <w:r w:rsidRPr="00F7764A">
        <w:rPr>
          <w:rFonts w:ascii="Times New Roman" w:hAnsi="Times New Roman" w:cs="Times New Roman" w:hint="eastAsia"/>
          <w:sz w:val="32"/>
          <w:szCs w:val="32"/>
        </w:rPr>
        <w:t>，</w:t>
      </w:r>
      <w:r w:rsidRPr="00F7764A">
        <w:rPr>
          <w:rFonts w:ascii="Times New Roman" w:hAnsi="Times New Roman" w:cs="Times New Roman" w:hint="eastAsia"/>
          <w:sz w:val="32"/>
          <w:szCs w:val="32"/>
          <w:lang w:eastAsia="zh-HK"/>
        </w:rPr>
        <w:t>故本件</w:t>
      </w:r>
      <w:r w:rsidRPr="00F7764A">
        <w:rPr>
          <w:rFonts w:ascii="Times New Roman" w:hAnsi="Times New Roman" w:cs="Times New Roman" w:hint="eastAsia"/>
          <w:sz w:val="32"/>
          <w:szCs w:val="32"/>
        </w:rPr>
        <w:t>本質上屬服公職權之問題。其雖</w:t>
      </w:r>
      <w:r w:rsidRPr="00F7764A">
        <w:rPr>
          <w:rFonts w:ascii="Times New Roman" w:hAnsi="Times New Roman" w:cs="Times New Roman" w:hint="eastAsia"/>
          <w:sz w:val="32"/>
          <w:szCs w:val="32"/>
          <w:lang w:eastAsia="zh-HK"/>
        </w:rPr>
        <w:t>主張</w:t>
      </w:r>
      <w:r w:rsidR="002E3B12" w:rsidRPr="00F7764A">
        <w:rPr>
          <w:rFonts w:ascii="Times New Roman" w:hAnsi="Times New Roman" w:cs="Times New Roman" w:hint="eastAsia"/>
          <w:sz w:val="32"/>
          <w:szCs w:val="32"/>
        </w:rPr>
        <w:t>憲法</w:t>
      </w:r>
      <w:r w:rsidR="002E3B12" w:rsidRPr="00F7764A">
        <w:rPr>
          <w:rFonts w:ascii="Times New Roman" w:hAnsi="Times New Roman" w:cs="Times New Roman" w:hint="eastAsia"/>
          <w:sz w:val="32"/>
          <w:szCs w:val="32"/>
          <w:lang w:eastAsia="zh-HK"/>
        </w:rPr>
        <w:t>第</w:t>
      </w:r>
      <w:r w:rsidR="002E3B12" w:rsidRPr="00F7764A">
        <w:rPr>
          <w:rFonts w:ascii="Times New Roman" w:hAnsi="Times New Roman" w:cs="Times New Roman" w:hint="eastAsia"/>
          <w:sz w:val="32"/>
          <w:szCs w:val="32"/>
        </w:rPr>
        <w:t>15</w:t>
      </w:r>
      <w:r w:rsidR="002E3B12" w:rsidRPr="00F7764A">
        <w:rPr>
          <w:rFonts w:ascii="Times New Roman" w:hAnsi="Times New Roman" w:cs="Times New Roman" w:hint="eastAsia"/>
          <w:sz w:val="32"/>
          <w:szCs w:val="32"/>
          <w:lang w:eastAsia="zh-HK"/>
        </w:rPr>
        <w:t>條所保障之工作權受侵害</w:t>
      </w:r>
      <w:r w:rsidR="002E3B12" w:rsidRPr="00F7764A">
        <w:rPr>
          <w:rFonts w:ascii="Times New Roman" w:hAnsi="Times New Roman" w:cs="Times New Roman" w:hint="eastAsia"/>
          <w:sz w:val="32"/>
          <w:szCs w:val="32"/>
        </w:rPr>
        <w:t>，</w:t>
      </w:r>
      <w:r w:rsidR="002E3B12" w:rsidRPr="00F7764A">
        <w:rPr>
          <w:rFonts w:ascii="Times New Roman" w:hAnsi="Times New Roman" w:cs="Times New Roman" w:hint="eastAsia"/>
          <w:sz w:val="32"/>
          <w:szCs w:val="32"/>
          <w:lang w:eastAsia="zh-HK"/>
        </w:rPr>
        <w:t>惟</w:t>
      </w:r>
      <w:r w:rsidR="002078C1" w:rsidRPr="00F7764A">
        <w:rPr>
          <w:rFonts w:ascii="Times New Roman" w:hAnsi="Times New Roman" w:cs="Times New Roman" w:hint="eastAsia"/>
          <w:sz w:val="32"/>
          <w:szCs w:val="32"/>
        </w:rPr>
        <w:t>公職為</w:t>
      </w:r>
      <w:r w:rsidRPr="00F7764A">
        <w:rPr>
          <w:rFonts w:ascii="Times New Roman" w:hAnsi="Times New Roman" w:cs="Times New Roman" w:hint="eastAsia"/>
          <w:sz w:val="32"/>
          <w:szCs w:val="32"/>
        </w:rPr>
        <w:t>特殊類型之工作，</w:t>
      </w:r>
      <w:r w:rsidR="002E3B12" w:rsidRPr="00F7764A">
        <w:rPr>
          <w:rFonts w:ascii="Times New Roman" w:hAnsi="Times New Roman" w:cs="Times New Roman" w:hint="eastAsia"/>
          <w:sz w:val="32"/>
          <w:szCs w:val="32"/>
          <w:lang w:eastAsia="zh-HK"/>
        </w:rPr>
        <w:t>以下爰僅論</w:t>
      </w:r>
      <w:r w:rsidR="002E3B12" w:rsidRPr="00484840">
        <w:rPr>
          <w:rFonts w:ascii="Times New Roman" w:hAnsi="Times New Roman" w:cs="Times New Roman" w:hint="eastAsia"/>
          <w:color w:val="000000" w:themeColor="text1"/>
          <w:sz w:val="32"/>
          <w:szCs w:val="32"/>
          <w:lang w:eastAsia="zh-HK"/>
        </w:rPr>
        <w:t>服公職權</w:t>
      </w:r>
      <w:r w:rsidR="002E3B12" w:rsidRPr="00484840">
        <w:rPr>
          <w:rFonts w:ascii="Times New Roman" w:hAnsi="Times New Roman" w:cs="Times New Roman" w:hint="eastAsia"/>
          <w:color w:val="000000" w:themeColor="text1"/>
          <w:sz w:val="32"/>
          <w:szCs w:val="32"/>
        </w:rPr>
        <w:t>。</w:t>
      </w:r>
    </w:p>
    <w:p w:rsidR="00BB2116" w:rsidRDefault="00BB2116" w:rsidP="00A3560C">
      <w:pPr>
        <w:widowControl/>
        <w:overflowPunct w:val="0"/>
        <w:spacing w:before="100" w:beforeAutospacing="1" w:after="100" w:afterAutospacing="1" w:line="520" w:lineRule="exact"/>
        <w:ind w:firstLineChars="200" w:firstLine="640"/>
        <w:rPr>
          <w:rFonts w:ascii="Times New Roman" w:eastAsia="標楷體" w:hAnsi="Times New Roman" w:cs="Times New Roman"/>
          <w:kern w:val="0"/>
          <w:sz w:val="32"/>
          <w:szCs w:val="32"/>
        </w:rPr>
      </w:pPr>
      <w:r w:rsidRPr="00BB2116">
        <w:rPr>
          <w:rFonts w:ascii="Times New Roman" w:eastAsia="標楷體" w:hAnsi="Times New Roman" w:cs="Times New Roman" w:hint="eastAsia"/>
          <w:kern w:val="0"/>
          <w:sz w:val="32"/>
          <w:szCs w:val="32"/>
        </w:rPr>
        <w:t>按憲法第</w:t>
      </w:r>
      <w:r w:rsidRPr="00BB2116">
        <w:rPr>
          <w:rFonts w:ascii="Times New Roman" w:eastAsia="標楷體" w:hAnsi="Times New Roman" w:cs="Times New Roman" w:hint="eastAsia"/>
          <w:kern w:val="0"/>
          <w:sz w:val="32"/>
          <w:szCs w:val="32"/>
        </w:rPr>
        <w:t>18</w:t>
      </w:r>
      <w:r w:rsidRPr="00BB2116">
        <w:rPr>
          <w:rFonts w:ascii="Times New Roman" w:eastAsia="標楷體" w:hAnsi="Times New Roman" w:cs="Times New Roman" w:hint="eastAsia"/>
          <w:kern w:val="0"/>
          <w:sz w:val="32"/>
          <w:szCs w:val="32"/>
        </w:rPr>
        <w:t>條規定人民有服公職之權利，其所稱公職，涵義甚廣，凡各級民意代表、中央與地方機關之公務人員及其他依法令從事於公務者皆屬之（本院釋字第</w:t>
      </w:r>
      <w:r w:rsidRPr="00BB2116">
        <w:rPr>
          <w:rFonts w:ascii="Times New Roman" w:eastAsia="標楷體" w:hAnsi="Times New Roman" w:cs="Times New Roman" w:hint="eastAsia"/>
          <w:kern w:val="0"/>
          <w:sz w:val="32"/>
          <w:szCs w:val="32"/>
        </w:rPr>
        <w:t>42</w:t>
      </w:r>
      <w:r w:rsidRPr="00BB2116">
        <w:rPr>
          <w:rFonts w:ascii="Times New Roman" w:eastAsia="標楷體" w:hAnsi="Times New Roman" w:cs="Times New Roman" w:hint="eastAsia"/>
          <w:kern w:val="0"/>
          <w:sz w:val="32"/>
          <w:szCs w:val="32"/>
        </w:rPr>
        <w:t>號及第</w:t>
      </w:r>
      <w:r w:rsidRPr="00BB2116">
        <w:rPr>
          <w:rFonts w:ascii="Times New Roman" w:eastAsia="標楷體" w:hAnsi="Times New Roman" w:cs="Times New Roman" w:hint="eastAsia"/>
          <w:kern w:val="0"/>
          <w:sz w:val="32"/>
          <w:szCs w:val="32"/>
        </w:rPr>
        <w:t>764</w:t>
      </w:r>
      <w:r w:rsidRPr="00BB2116">
        <w:rPr>
          <w:rFonts w:ascii="Times New Roman" w:eastAsia="標楷體" w:hAnsi="Times New Roman" w:cs="Times New Roman" w:hint="eastAsia"/>
          <w:kern w:val="0"/>
          <w:sz w:val="32"/>
          <w:szCs w:val="32"/>
        </w:rPr>
        <w:t>號解釋參照）。依公務人員任用法任用之公務人員，屬憲法第</w:t>
      </w:r>
      <w:r w:rsidRPr="00BB2116">
        <w:rPr>
          <w:rFonts w:ascii="Times New Roman" w:eastAsia="標楷體" w:hAnsi="Times New Roman" w:cs="Times New Roman" w:hint="eastAsia"/>
          <w:kern w:val="0"/>
          <w:sz w:val="32"/>
          <w:szCs w:val="32"/>
        </w:rPr>
        <w:t>18</w:t>
      </w:r>
      <w:r w:rsidRPr="00BB2116">
        <w:rPr>
          <w:rFonts w:ascii="Times New Roman" w:eastAsia="標楷體" w:hAnsi="Times New Roman" w:cs="Times New Roman" w:hint="eastAsia"/>
          <w:kern w:val="0"/>
          <w:sz w:val="32"/>
          <w:szCs w:val="32"/>
        </w:rPr>
        <w:t>條公職之範圍，其代表國家履行公共任務，與國家恆處於特別緊密的忠誠、信任關係，因此國家就兼具外國國籍者</w:t>
      </w:r>
      <w:r w:rsidRPr="00BB2116">
        <w:rPr>
          <w:rFonts w:ascii="Times New Roman" w:eastAsia="標楷體" w:hAnsi="Times New Roman" w:cs="Times New Roman" w:hint="eastAsia"/>
          <w:kern w:val="0"/>
          <w:sz w:val="32"/>
          <w:szCs w:val="32"/>
        </w:rPr>
        <w:lastRenderedPageBreak/>
        <w:t>是否適於擔任公務人員，應有較大裁量空間。其限制之目的如屬正當，且其手段與目的之達成間具有合理關聯，即不至於違反比例原則。</w:t>
      </w:r>
    </w:p>
    <w:p w:rsidR="00877FCD" w:rsidRDefault="00246197" w:rsidP="00A3560C">
      <w:pPr>
        <w:widowControl/>
        <w:overflowPunct w:val="0"/>
        <w:spacing w:before="100" w:beforeAutospacing="1" w:after="100" w:afterAutospacing="1" w:line="520" w:lineRule="exact"/>
        <w:ind w:firstLineChars="200" w:firstLine="640"/>
        <w:rPr>
          <w:rFonts w:ascii="Times New Roman" w:eastAsia="標楷體" w:hAnsi="Times New Roman" w:cs="Times New Roman"/>
          <w:kern w:val="0"/>
          <w:sz w:val="32"/>
          <w:szCs w:val="32"/>
        </w:rPr>
      </w:pPr>
      <w:r w:rsidRPr="00246197">
        <w:rPr>
          <w:rFonts w:ascii="Times New Roman" w:eastAsia="標楷體" w:hAnsi="Times New Roman" w:cs="Times New Roman" w:hint="eastAsia"/>
          <w:kern w:val="0"/>
          <w:sz w:val="32"/>
          <w:szCs w:val="32"/>
        </w:rPr>
        <w:t>公立醫療機構醫師如係以公務人員身分任用，亦屬公務人員任用法所稱之公務人員，依系爭規定一適用系爭規定二之結果，亦同受一般公務人員有關兼具外國國籍者擔任公務人員之限制。系爭規定二限制兼具外國國籍者擔任公務人員，已</w:t>
      </w:r>
      <w:r w:rsidRPr="00A330C4">
        <w:rPr>
          <w:rFonts w:ascii="Times New Roman" w:eastAsia="標楷體" w:hAnsi="Times New Roman" w:cs="Times New Roman" w:hint="eastAsia"/>
          <w:kern w:val="0"/>
          <w:sz w:val="32"/>
          <w:szCs w:val="32"/>
        </w:rPr>
        <w:t>任</w:t>
      </w:r>
      <w:r w:rsidR="008C65E6" w:rsidRPr="00A330C4">
        <w:rPr>
          <w:rFonts w:ascii="Times New Roman" w:eastAsia="標楷體" w:hAnsi="Times New Roman" w:cs="Times New Roman" w:hint="eastAsia"/>
          <w:kern w:val="0"/>
          <w:sz w:val="32"/>
          <w:szCs w:val="32"/>
          <w:lang w:eastAsia="zh-HK"/>
        </w:rPr>
        <w:t>用</w:t>
      </w:r>
      <w:r w:rsidRPr="00A330C4">
        <w:rPr>
          <w:rFonts w:ascii="Times New Roman" w:eastAsia="標楷體" w:hAnsi="Times New Roman" w:cs="Times New Roman" w:hint="eastAsia"/>
          <w:kern w:val="0"/>
          <w:sz w:val="32"/>
          <w:szCs w:val="32"/>
        </w:rPr>
        <w:t>者應予免職，有維護國家與公務人員間之忠誠與信任關係之考量，目的洵屬正當。其限制兼具外國國籍者擔任公務人員之手段亦非顯然恣意，難謂其與該目的之達成間，無合理關聯。</w:t>
      </w:r>
      <w:r w:rsidR="00423487" w:rsidRPr="00A330C4">
        <w:rPr>
          <w:rFonts w:ascii="Times New Roman" w:eastAsia="標楷體" w:hAnsi="Times New Roman" w:cs="Times New Roman" w:hint="eastAsia"/>
          <w:kern w:val="0"/>
          <w:sz w:val="32"/>
          <w:szCs w:val="32"/>
          <w:lang w:eastAsia="zh-HK"/>
        </w:rPr>
        <w:t>系爭規定二依系爭規定一</w:t>
      </w:r>
      <w:r w:rsidR="00423487" w:rsidRPr="00A330C4">
        <w:rPr>
          <w:rFonts w:ascii="Times New Roman" w:eastAsia="標楷體" w:hAnsi="Times New Roman" w:cs="Times New Roman" w:hint="eastAsia"/>
          <w:kern w:val="0"/>
          <w:sz w:val="32"/>
          <w:szCs w:val="32"/>
        </w:rPr>
        <w:t>適用於兼具外國國籍之醫師</w:t>
      </w:r>
      <w:r w:rsidR="00423487" w:rsidRPr="00A330C4">
        <w:rPr>
          <w:rFonts w:ascii="Times New Roman" w:eastAsia="標楷體" w:hAnsi="Times New Roman" w:hint="eastAsia"/>
          <w:kern w:val="0"/>
          <w:sz w:val="32"/>
          <w:szCs w:val="32"/>
        </w:rPr>
        <w:t>，使其不得擔任以公務人員</w:t>
      </w:r>
      <w:r w:rsidR="00423487" w:rsidRPr="00A330C4">
        <w:rPr>
          <w:rFonts w:ascii="Times New Roman" w:eastAsia="標楷體" w:hAnsi="Times New Roman" w:hint="eastAsia"/>
          <w:kern w:val="0"/>
          <w:sz w:val="32"/>
          <w:szCs w:val="32"/>
          <w:lang w:eastAsia="zh-HK"/>
        </w:rPr>
        <w:t>身分</w:t>
      </w:r>
      <w:r w:rsidR="00423487" w:rsidRPr="00A330C4">
        <w:rPr>
          <w:rFonts w:ascii="Times New Roman" w:eastAsia="標楷體" w:hAnsi="Times New Roman" w:hint="eastAsia"/>
          <w:kern w:val="0"/>
          <w:sz w:val="32"/>
          <w:szCs w:val="32"/>
        </w:rPr>
        <w:t>任用之</w:t>
      </w:r>
      <w:r w:rsidR="00423487" w:rsidRPr="00A330C4">
        <w:rPr>
          <w:rFonts w:ascii="Times New Roman" w:eastAsia="標楷體" w:hAnsi="Times New Roman"/>
          <w:kern w:val="0"/>
          <w:sz w:val="32"/>
          <w:szCs w:val="32"/>
        </w:rPr>
        <w:t>公立醫療機構</w:t>
      </w:r>
      <w:r w:rsidR="00423487" w:rsidRPr="00A330C4">
        <w:rPr>
          <w:rFonts w:ascii="Times New Roman" w:eastAsia="標楷體" w:hAnsi="Times New Roman" w:hint="eastAsia"/>
          <w:kern w:val="0"/>
          <w:sz w:val="32"/>
          <w:szCs w:val="32"/>
        </w:rPr>
        <w:t>醫師，已</w:t>
      </w:r>
      <w:r w:rsidR="008C65E6" w:rsidRPr="00A330C4">
        <w:rPr>
          <w:rFonts w:ascii="Times New Roman" w:eastAsia="標楷體" w:hAnsi="Times New Roman" w:cs="Times New Roman" w:hint="eastAsia"/>
          <w:kern w:val="0"/>
          <w:sz w:val="32"/>
          <w:szCs w:val="32"/>
        </w:rPr>
        <w:t>任</w:t>
      </w:r>
      <w:r w:rsidR="008C65E6" w:rsidRPr="00A330C4">
        <w:rPr>
          <w:rFonts w:ascii="Times New Roman" w:eastAsia="標楷體" w:hAnsi="Times New Roman" w:cs="Times New Roman" w:hint="eastAsia"/>
          <w:kern w:val="0"/>
          <w:sz w:val="32"/>
          <w:szCs w:val="32"/>
          <w:lang w:eastAsia="zh-HK"/>
        </w:rPr>
        <w:t>用</w:t>
      </w:r>
      <w:r w:rsidR="00423487" w:rsidRPr="00A330C4">
        <w:rPr>
          <w:rFonts w:ascii="Times New Roman" w:eastAsia="標楷體" w:hAnsi="Times New Roman" w:hint="eastAsia"/>
          <w:kern w:val="0"/>
          <w:sz w:val="32"/>
          <w:szCs w:val="32"/>
        </w:rPr>
        <w:t>者應</w:t>
      </w:r>
      <w:r w:rsidR="00423487" w:rsidRPr="00E11333">
        <w:rPr>
          <w:rFonts w:ascii="Times New Roman" w:eastAsia="標楷體" w:hAnsi="Times New Roman" w:hint="eastAsia"/>
          <w:kern w:val="0"/>
          <w:sz w:val="32"/>
          <w:szCs w:val="32"/>
        </w:rPr>
        <w:t>予免職之</w:t>
      </w:r>
      <w:r w:rsidR="00423487" w:rsidRPr="00E11333">
        <w:rPr>
          <w:rFonts w:ascii="Times New Roman" w:eastAsia="標楷體" w:hAnsi="Times New Roman"/>
          <w:kern w:val="0"/>
          <w:sz w:val="32"/>
          <w:szCs w:val="32"/>
        </w:rPr>
        <w:t>部分，</w:t>
      </w:r>
      <w:r w:rsidR="00423487" w:rsidRPr="00E11333">
        <w:rPr>
          <w:rFonts w:ascii="Times New Roman" w:eastAsia="標楷體" w:hAnsi="Times New Roman" w:cs="Times New Roman" w:hint="eastAsia"/>
          <w:kern w:val="0"/>
          <w:sz w:val="32"/>
          <w:szCs w:val="32"/>
        </w:rPr>
        <w:t>與</w:t>
      </w:r>
      <w:r w:rsidR="00423487" w:rsidRPr="00E11333">
        <w:rPr>
          <w:rFonts w:ascii="Times New Roman" w:eastAsia="標楷體" w:hAnsi="Times New Roman" w:cs="Times New Roman"/>
          <w:kern w:val="0"/>
          <w:sz w:val="32"/>
          <w:szCs w:val="32"/>
        </w:rPr>
        <w:t>憲法第</w:t>
      </w:r>
      <w:r w:rsidR="00423487" w:rsidRPr="00E11333">
        <w:rPr>
          <w:rFonts w:ascii="Times New Roman" w:eastAsia="標楷體" w:hAnsi="Times New Roman" w:cs="Times New Roman"/>
          <w:kern w:val="0"/>
          <w:sz w:val="32"/>
          <w:szCs w:val="32"/>
        </w:rPr>
        <w:t>23</w:t>
      </w:r>
      <w:r w:rsidR="00423487" w:rsidRPr="00E11333">
        <w:rPr>
          <w:rFonts w:ascii="Times New Roman" w:eastAsia="標楷體" w:hAnsi="Times New Roman" w:cs="Times New Roman"/>
          <w:kern w:val="0"/>
          <w:sz w:val="32"/>
          <w:szCs w:val="32"/>
        </w:rPr>
        <w:t>條之比例原則</w:t>
      </w:r>
      <w:r w:rsidR="00423487" w:rsidRPr="00E11333">
        <w:rPr>
          <w:rFonts w:ascii="Times New Roman" w:eastAsia="標楷體" w:hAnsi="Times New Roman" w:cs="Times New Roman" w:hint="eastAsia"/>
          <w:kern w:val="0"/>
          <w:sz w:val="32"/>
          <w:szCs w:val="32"/>
        </w:rPr>
        <w:t>無違</w:t>
      </w:r>
      <w:r w:rsidR="00423487" w:rsidRPr="00E11333">
        <w:rPr>
          <w:rFonts w:ascii="Times New Roman" w:eastAsia="標楷體" w:hAnsi="Times New Roman" w:cs="Times New Roman"/>
          <w:kern w:val="0"/>
          <w:sz w:val="32"/>
          <w:szCs w:val="32"/>
        </w:rPr>
        <w:t>，</w:t>
      </w:r>
      <w:r w:rsidR="00423487" w:rsidRPr="00E11333">
        <w:rPr>
          <w:rFonts w:ascii="Times New Roman" w:eastAsia="標楷體" w:hAnsi="Times New Roman" w:cs="Times New Roman" w:hint="eastAsia"/>
          <w:kern w:val="0"/>
          <w:sz w:val="32"/>
          <w:szCs w:val="32"/>
        </w:rPr>
        <w:t>並未牴觸</w:t>
      </w:r>
      <w:r w:rsidR="00423487" w:rsidRPr="00E11333">
        <w:rPr>
          <w:rFonts w:ascii="Times New Roman" w:eastAsia="標楷體" w:hAnsi="Times New Roman" w:cs="Times New Roman"/>
          <w:kern w:val="0"/>
          <w:sz w:val="32"/>
          <w:szCs w:val="32"/>
        </w:rPr>
        <w:t>憲法第</w:t>
      </w:r>
      <w:r w:rsidR="00423487" w:rsidRPr="00E11333">
        <w:rPr>
          <w:rFonts w:ascii="Times New Roman" w:eastAsia="標楷體" w:hAnsi="Times New Roman" w:cs="Times New Roman"/>
          <w:kern w:val="0"/>
          <w:sz w:val="32"/>
          <w:szCs w:val="32"/>
        </w:rPr>
        <w:t>18</w:t>
      </w:r>
      <w:r w:rsidR="00423487" w:rsidRPr="00E11333">
        <w:rPr>
          <w:rFonts w:ascii="Times New Roman" w:eastAsia="標楷體" w:hAnsi="Times New Roman" w:cs="Times New Roman"/>
          <w:kern w:val="0"/>
          <w:sz w:val="32"/>
          <w:szCs w:val="32"/>
        </w:rPr>
        <w:t>條保障人民服公職權之意旨。</w:t>
      </w:r>
    </w:p>
    <w:p w:rsidR="000A1DC9" w:rsidRDefault="000A1DC9" w:rsidP="00A3560C">
      <w:pPr>
        <w:widowControl/>
        <w:overflowPunct w:val="0"/>
        <w:spacing w:before="100" w:beforeAutospacing="1" w:after="100" w:afterAutospacing="1" w:line="520" w:lineRule="exact"/>
        <w:rPr>
          <w:rFonts w:ascii="Times New Roman" w:eastAsia="標楷體" w:hAnsi="Times New Roman" w:cs="Times New Roman"/>
          <w:b/>
          <w:color w:val="000000" w:themeColor="text1"/>
          <w:kern w:val="0"/>
          <w:sz w:val="32"/>
          <w:szCs w:val="32"/>
        </w:rPr>
        <w:sectPr w:rsidR="000A1DC9" w:rsidSect="001444AE">
          <w:footerReference w:type="default" r:id="rId8"/>
          <w:type w:val="continuous"/>
          <w:pgSz w:w="11906" w:h="16838"/>
          <w:pgMar w:top="1440" w:right="1800" w:bottom="1440" w:left="1800" w:header="851" w:footer="992" w:gutter="0"/>
          <w:cols w:space="425"/>
          <w:docGrid w:type="lines" w:linePitch="360"/>
        </w:sectPr>
      </w:pPr>
    </w:p>
    <w:p w:rsidR="00781128" w:rsidRPr="002E72B7" w:rsidRDefault="00781128" w:rsidP="00A3560C">
      <w:pPr>
        <w:widowControl/>
        <w:overflowPunct w:val="0"/>
        <w:spacing w:before="100" w:beforeAutospacing="1" w:after="100" w:afterAutospacing="1" w:line="520" w:lineRule="exact"/>
        <w:ind w:left="640" w:hangingChars="200" w:hanging="640"/>
        <w:rPr>
          <w:rFonts w:ascii="Times New Roman" w:eastAsia="標楷體" w:hAnsi="Times New Roman" w:cs="Times New Roman"/>
          <w:kern w:val="0"/>
          <w:sz w:val="32"/>
          <w:szCs w:val="32"/>
        </w:rPr>
      </w:pPr>
      <w:r w:rsidRPr="00781128">
        <w:rPr>
          <w:rFonts w:ascii="Times New Roman" w:eastAsia="標楷體" w:hAnsi="Times New Roman" w:cs="Times New Roman" w:hint="eastAsia"/>
          <w:color w:val="000000" w:themeColor="text1"/>
          <w:kern w:val="0"/>
          <w:sz w:val="32"/>
          <w:szCs w:val="32"/>
          <w:lang w:eastAsia="zh-HK"/>
        </w:rPr>
        <w:t>四</w:t>
      </w:r>
      <w:r w:rsidRPr="00781128">
        <w:rPr>
          <w:rFonts w:ascii="Times New Roman" w:eastAsia="標楷體" w:hAnsi="Times New Roman" w:cs="Times New Roman"/>
          <w:color w:val="000000" w:themeColor="text1"/>
          <w:kern w:val="0"/>
          <w:sz w:val="32"/>
          <w:szCs w:val="32"/>
        </w:rPr>
        <w:t>、</w:t>
      </w:r>
      <w:r w:rsidRPr="00781128">
        <w:rPr>
          <w:rFonts w:ascii="Times New Roman" w:eastAsia="標楷體" w:hAnsi="Times New Roman" w:cs="Times New Roman" w:hint="eastAsia"/>
          <w:color w:val="000000" w:themeColor="text1"/>
          <w:kern w:val="0"/>
          <w:sz w:val="32"/>
          <w:szCs w:val="32"/>
        </w:rPr>
        <w:t>系爭規定三及系爭條例未設排除限制之例外規定</w:t>
      </w:r>
      <w:r w:rsidR="00BC6A70">
        <w:rPr>
          <w:rFonts w:ascii="Times New Roman" w:eastAsia="標楷體" w:hAnsi="Times New Roman" w:cs="Times New Roman" w:hint="eastAsia"/>
          <w:color w:val="000000" w:themeColor="text1"/>
          <w:kern w:val="0"/>
          <w:sz w:val="32"/>
          <w:szCs w:val="32"/>
          <w:lang w:eastAsia="zh-HK"/>
        </w:rPr>
        <w:t>尚</w:t>
      </w:r>
      <w:r w:rsidR="00340BFC">
        <w:rPr>
          <w:rFonts w:ascii="Times New Roman" w:eastAsia="標楷體" w:hAnsi="Times New Roman" w:cs="Times New Roman" w:hint="eastAsia"/>
          <w:color w:val="000000" w:themeColor="text1"/>
          <w:kern w:val="0"/>
          <w:sz w:val="32"/>
          <w:szCs w:val="32"/>
          <w:lang w:eastAsia="zh-HK"/>
        </w:rPr>
        <w:t>不違</w:t>
      </w:r>
      <w:r w:rsidR="00340BFC" w:rsidRPr="002E72B7">
        <w:rPr>
          <w:rFonts w:ascii="Times New Roman" w:eastAsia="標楷體" w:hAnsi="Times New Roman" w:cs="Times New Roman" w:hint="eastAsia"/>
          <w:kern w:val="0"/>
          <w:sz w:val="32"/>
          <w:szCs w:val="32"/>
          <w:lang w:eastAsia="zh-HK"/>
        </w:rPr>
        <w:t>反</w:t>
      </w:r>
      <w:r w:rsidR="0080212A" w:rsidRPr="002E72B7">
        <w:rPr>
          <w:rFonts w:ascii="Times New Roman" w:eastAsia="標楷體" w:hAnsi="Times New Roman" w:cs="Times New Roman" w:hint="eastAsia"/>
          <w:kern w:val="0"/>
          <w:sz w:val="32"/>
          <w:szCs w:val="32"/>
          <w:lang w:eastAsia="zh-HK"/>
        </w:rPr>
        <w:t>憲法保障</w:t>
      </w:r>
      <w:r w:rsidRPr="002E72B7">
        <w:rPr>
          <w:rFonts w:ascii="Times New Roman" w:eastAsia="標楷體" w:hAnsi="Times New Roman" w:cs="Times New Roman"/>
          <w:kern w:val="0"/>
          <w:sz w:val="32"/>
          <w:szCs w:val="32"/>
        </w:rPr>
        <w:t>平等權</w:t>
      </w:r>
      <w:r w:rsidR="0080212A" w:rsidRPr="002E72B7">
        <w:rPr>
          <w:rFonts w:ascii="Times New Roman" w:eastAsia="標楷體" w:hAnsi="Times New Roman" w:cs="Times New Roman" w:hint="eastAsia"/>
          <w:kern w:val="0"/>
          <w:sz w:val="32"/>
          <w:szCs w:val="32"/>
          <w:lang w:eastAsia="zh-HK"/>
        </w:rPr>
        <w:t>之意旨</w:t>
      </w:r>
    </w:p>
    <w:p w:rsidR="00D302AD" w:rsidRPr="00246197" w:rsidRDefault="00246197" w:rsidP="00A3560C">
      <w:pPr>
        <w:widowControl/>
        <w:overflowPunct w:val="0"/>
        <w:spacing w:before="100" w:beforeAutospacing="1" w:after="100" w:afterAutospacing="1" w:line="520" w:lineRule="exact"/>
        <w:ind w:firstLineChars="200" w:firstLine="640"/>
        <w:rPr>
          <w:rFonts w:ascii="Times New Roman" w:eastAsia="標楷體" w:hAnsi="Times New Roman" w:cs="Times New Roman"/>
          <w:color w:val="000000" w:themeColor="text1"/>
          <w:kern w:val="0"/>
          <w:sz w:val="32"/>
          <w:szCs w:val="32"/>
        </w:rPr>
      </w:pPr>
      <w:r w:rsidRPr="00246197">
        <w:rPr>
          <w:rFonts w:ascii="Times New Roman" w:hAnsi="Times New Roman" w:cs="Times New Roman" w:hint="eastAsia"/>
          <w:color w:val="000000" w:themeColor="text1"/>
          <w:sz w:val="32"/>
          <w:szCs w:val="32"/>
        </w:rPr>
        <w:t>憲法第</w:t>
      </w:r>
      <w:r w:rsidRPr="00246197">
        <w:rPr>
          <w:rFonts w:ascii="Times New Roman" w:hAnsi="Times New Roman" w:cs="Times New Roman" w:hint="eastAsia"/>
          <w:color w:val="000000" w:themeColor="text1"/>
          <w:sz w:val="32"/>
          <w:szCs w:val="32"/>
        </w:rPr>
        <w:t>7</w:t>
      </w:r>
      <w:r w:rsidRPr="00246197">
        <w:rPr>
          <w:rFonts w:ascii="Times New Roman" w:hAnsi="Times New Roman" w:cs="Times New Roman" w:hint="eastAsia"/>
          <w:color w:val="000000" w:themeColor="text1"/>
          <w:sz w:val="32"/>
          <w:szCs w:val="32"/>
        </w:rPr>
        <w:t>條保障之平等權，並不當然禁止任何差別待遇，立法與相關機關基於憲法之價值體系及立法目的，自得斟酌規範事物性質之差異而為合理差別待遇。法規範是否符合平等原則之要求，應視該法規範所以為差別待遇之目的是否合憲，及其所採取之分類與規範目的之達成間，是否存有一定程度之關聯性而定（本院釋字第</w:t>
      </w:r>
      <w:r w:rsidRPr="00246197">
        <w:rPr>
          <w:rFonts w:ascii="Times New Roman" w:hAnsi="Times New Roman" w:cs="Times New Roman" w:hint="eastAsia"/>
          <w:color w:val="000000" w:themeColor="text1"/>
          <w:sz w:val="32"/>
          <w:szCs w:val="32"/>
        </w:rPr>
        <w:t>682</w:t>
      </w:r>
      <w:r w:rsidRPr="00246197">
        <w:rPr>
          <w:rFonts w:ascii="Times New Roman" w:hAnsi="Times New Roman" w:cs="Times New Roman" w:hint="eastAsia"/>
          <w:color w:val="000000" w:themeColor="text1"/>
          <w:sz w:val="32"/>
          <w:szCs w:val="32"/>
        </w:rPr>
        <w:t>號、第</w:t>
      </w:r>
      <w:r w:rsidRPr="00246197">
        <w:rPr>
          <w:rFonts w:ascii="Times New Roman" w:hAnsi="Times New Roman" w:cs="Times New Roman" w:hint="eastAsia"/>
          <w:color w:val="000000" w:themeColor="text1"/>
          <w:sz w:val="32"/>
          <w:szCs w:val="32"/>
        </w:rPr>
        <w:t>694</w:t>
      </w:r>
      <w:r w:rsidRPr="00246197">
        <w:rPr>
          <w:rFonts w:ascii="Times New Roman" w:hAnsi="Times New Roman" w:cs="Times New Roman" w:hint="eastAsia"/>
          <w:color w:val="000000" w:themeColor="text1"/>
          <w:sz w:val="32"/>
          <w:szCs w:val="32"/>
        </w:rPr>
        <w:t>號、第</w:t>
      </w:r>
      <w:r w:rsidRPr="00246197">
        <w:rPr>
          <w:rFonts w:ascii="Times New Roman" w:hAnsi="Times New Roman" w:cs="Times New Roman" w:hint="eastAsia"/>
          <w:color w:val="000000" w:themeColor="text1"/>
          <w:sz w:val="32"/>
          <w:szCs w:val="32"/>
        </w:rPr>
        <w:t>701</w:t>
      </w:r>
      <w:r w:rsidRPr="00246197">
        <w:rPr>
          <w:rFonts w:ascii="Times New Roman" w:hAnsi="Times New Roman" w:cs="Times New Roman" w:hint="eastAsia"/>
          <w:color w:val="000000" w:themeColor="text1"/>
          <w:sz w:val="32"/>
          <w:szCs w:val="32"/>
        </w:rPr>
        <w:t>號、第</w:t>
      </w:r>
      <w:r w:rsidRPr="00246197">
        <w:rPr>
          <w:rFonts w:ascii="Times New Roman" w:hAnsi="Times New Roman" w:cs="Times New Roman" w:hint="eastAsia"/>
          <w:color w:val="000000" w:themeColor="text1"/>
          <w:sz w:val="32"/>
          <w:szCs w:val="32"/>
        </w:rPr>
        <w:t>719</w:t>
      </w:r>
      <w:r w:rsidRPr="00246197">
        <w:rPr>
          <w:rFonts w:ascii="Times New Roman" w:hAnsi="Times New Roman" w:cs="Times New Roman" w:hint="eastAsia"/>
          <w:color w:val="000000" w:themeColor="text1"/>
          <w:sz w:val="32"/>
          <w:szCs w:val="32"/>
        </w:rPr>
        <w:t>號、第</w:t>
      </w:r>
      <w:r w:rsidRPr="00246197">
        <w:rPr>
          <w:rFonts w:ascii="Times New Roman" w:hAnsi="Times New Roman" w:cs="Times New Roman" w:hint="eastAsia"/>
          <w:color w:val="000000" w:themeColor="text1"/>
          <w:sz w:val="32"/>
          <w:szCs w:val="32"/>
        </w:rPr>
        <w:t>722</w:t>
      </w:r>
      <w:r w:rsidRPr="00246197">
        <w:rPr>
          <w:rFonts w:ascii="Times New Roman" w:hAnsi="Times New Roman" w:cs="Times New Roman" w:hint="eastAsia"/>
          <w:color w:val="000000" w:themeColor="text1"/>
          <w:sz w:val="32"/>
          <w:szCs w:val="32"/>
        </w:rPr>
        <w:t>號、第</w:t>
      </w:r>
      <w:r w:rsidRPr="00246197">
        <w:rPr>
          <w:rFonts w:ascii="Times New Roman" w:hAnsi="Times New Roman" w:cs="Times New Roman" w:hint="eastAsia"/>
          <w:color w:val="000000" w:themeColor="text1"/>
          <w:sz w:val="32"/>
          <w:szCs w:val="32"/>
        </w:rPr>
        <w:t>727</w:t>
      </w:r>
      <w:r w:rsidRPr="00246197">
        <w:rPr>
          <w:rFonts w:ascii="Times New Roman" w:hAnsi="Times New Roman" w:cs="Times New Roman" w:hint="eastAsia"/>
          <w:color w:val="000000" w:themeColor="text1"/>
          <w:sz w:val="32"/>
          <w:szCs w:val="32"/>
        </w:rPr>
        <w:t>號、第</w:t>
      </w:r>
      <w:r w:rsidRPr="00246197">
        <w:rPr>
          <w:rFonts w:ascii="Times New Roman" w:hAnsi="Times New Roman" w:cs="Times New Roman" w:hint="eastAsia"/>
          <w:color w:val="000000" w:themeColor="text1"/>
          <w:sz w:val="32"/>
          <w:szCs w:val="32"/>
        </w:rPr>
        <w:t>745</w:t>
      </w:r>
      <w:r w:rsidRPr="00246197">
        <w:rPr>
          <w:rFonts w:ascii="Times New Roman" w:hAnsi="Times New Roman" w:cs="Times New Roman" w:hint="eastAsia"/>
          <w:color w:val="000000" w:themeColor="text1"/>
          <w:sz w:val="32"/>
          <w:szCs w:val="32"/>
        </w:rPr>
        <w:t>號及第</w:t>
      </w:r>
      <w:r w:rsidRPr="00246197">
        <w:rPr>
          <w:rFonts w:ascii="Times New Roman" w:hAnsi="Times New Roman" w:cs="Times New Roman" w:hint="eastAsia"/>
          <w:color w:val="000000" w:themeColor="text1"/>
          <w:sz w:val="32"/>
          <w:szCs w:val="32"/>
        </w:rPr>
        <w:t>750</w:t>
      </w:r>
      <w:r w:rsidRPr="00246197">
        <w:rPr>
          <w:rFonts w:ascii="Times New Roman" w:hAnsi="Times New Roman" w:cs="Times New Roman" w:hint="eastAsia"/>
          <w:color w:val="000000" w:themeColor="text1"/>
          <w:sz w:val="32"/>
          <w:szCs w:val="32"/>
        </w:rPr>
        <w:t>號解釋參照）。</w:t>
      </w:r>
    </w:p>
    <w:p w:rsidR="000608C6" w:rsidRPr="00EB74EF" w:rsidRDefault="00246197" w:rsidP="00A3560C">
      <w:pPr>
        <w:widowControl/>
        <w:overflowPunct w:val="0"/>
        <w:spacing w:before="100" w:beforeAutospacing="1" w:after="100" w:afterAutospacing="1" w:line="520" w:lineRule="exact"/>
        <w:ind w:firstLineChars="200" w:firstLine="640"/>
        <w:rPr>
          <w:rFonts w:ascii="Times New Roman" w:eastAsia="標楷體" w:hAnsi="Times New Roman" w:cs="Times New Roman"/>
          <w:kern w:val="0"/>
          <w:sz w:val="32"/>
          <w:szCs w:val="32"/>
        </w:rPr>
      </w:pPr>
      <w:r w:rsidRPr="00246197">
        <w:rPr>
          <w:rFonts w:ascii="Times New Roman" w:eastAsia="標楷體" w:hAnsi="Times New Roman" w:cs="Times New Roman" w:hint="eastAsia"/>
          <w:color w:val="000000" w:themeColor="text1"/>
          <w:kern w:val="0"/>
          <w:sz w:val="32"/>
          <w:szCs w:val="32"/>
        </w:rPr>
        <w:lastRenderedPageBreak/>
        <w:t>系爭規定三僅就公立大學校長、公立各級學校教師兼任行政主管人員與研究機關（構）首長、副首長、研究人員等（下稱教育人員）及公營事業主要決策責任以外之人員（下稱公營事業人員）等設例外規定，允許兼具外國國籍者擔任教育人員及公營事業人員，而系爭規定三及系爭條例均未就公立醫療機構以公務人員身分任用之醫師設類似除外規定，導致兼具外國國籍者不得擔任以公務人員身分任用之</w:t>
      </w:r>
      <w:r w:rsidR="00F14E64" w:rsidRPr="00EB74EF">
        <w:rPr>
          <w:rFonts w:ascii="Times New Roman" w:eastAsia="標楷體" w:hAnsi="Times New Roman" w:cs="Times New Roman" w:hint="eastAsia"/>
          <w:kern w:val="0"/>
          <w:sz w:val="32"/>
          <w:szCs w:val="32"/>
        </w:rPr>
        <w:t>公立醫療機構</w:t>
      </w:r>
      <w:r w:rsidRPr="00EB74EF">
        <w:rPr>
          <w:rFonts w:ascii="Times New Roman" w:eastAsia="標楷體" w:hAnsi="Times New Roman" w:cs="Times New Roman" w:hint="eastAsia"/>
          <w:kern w:val="0"/>
          <w:sz w:val="32"/>
          <w:szCs w:val="32"/>
        </w:rPr>
        <w:t>醫師，其間</w:t>
      </w:r>
      <w:r w:rsidR="002B5355" w:rsidRPr="00EB74EF">
        <w:rPr>
          <w:rFonts w:ascii="Times New Roman" w:eastAsia="標楷體" w:hAnsi="Times New Roman" w:cs="Times New Roman" w:hint="eastAsia"/>
          <w:kern w:val="0"/>
          <w:sz w:val="32"/>
          <w:szCs w:val="32"/>
          <w:lang w:eastAsia="zh-HK"/>
        </w:rPr>
        <w:t>似</w:t>
      </w:r>
      <w:r w:rsidRPr="00EB74EF">
        <w:rPr>
          <w:rFonts w:ascii="Times New Roman" w:eastAsia="標楷體" w:hAnsi="Times New Roman" w:cs="Times New Roman" w:hint="eastAsia"/>
          <w:kern w:val="0"/>
          <w:sz w:val="32"/>
          <w:szCs w:val="32"/>
        </w:rPr>
        <w:t>存在差別待遇。</w:t>
      </w:r>
    </w:p>
    <w:p w:rsidR="00055E0F" w:rsidRPr="00044BC7" w:rsidRDefault="00044BC7" w:rsidP="00A3560C">
      <w:pPr>
        <w:widowControl/>
        <w:overflowPunct w:val="0"/>
        <w:spacing w:before="100" w:beforeAutospacing="1" w:after="100" w:afterAutospacing="1" w:line="520" w:lineRule="exact"/>
        <w:ind w:firstLineChars="200" w:firstLine="640"/>
        <w:rPr>
          <w:rFonts w:ascii="Times New Roman" w:eastAsia="標楷體" w:hAnsi="Times New Roman" w:cs="Times New Roman"/>
          <w:b/>
          <w:color w:val="000000" w:themeColor="text1"/>
          <w:kern w:val="0"/>
          <w:sz w:val="32"/>
          <w:szCs w:val="32"/>
        </w:rPr>
      </w:pPr>
      <w:r w:rsidRPr="00044BC7">
        <w:rPr>
          <w:rFonts w:ascii="Times New Roman" w:eastAsia="標楷體" w:hAnsi="Times New Roman" w:cs="Times New Roman" w:hint="eastAsia"/>
          <w:color w:val="000000" w:themeColor="text1"/>
          <w:kern w:val="0"/>
          <w:sz w:val="32"/>
          <w:szCs w:val="32"/>
        </w:rPr>
        <w:t>查系爭差別待遇所涉及的基本權為人民之服公職權，鑑於公務員與國家間恆處於緊密的信任關係</w:t>
      </w:r>
      <w:r w:rsidRPr="00591736">
        <w:rPr>
          <w:rFonts w:ascii="Times New Roman" w:eastAsia="標楷體" w:hAnsi="Times New Roman" w:cs="Times New Roman" w:hint="eastAsia"/>
          <w:kern w:val="0"/>
          <w:sz w:val="32"/>
          <w:szCs w:val="32"/>
        </w:rPr>
        <w:t>，已如前述</w:t>
      </w:r>
      <w:r w:rsidRPr="00044BC7">
        <w:rPr>
          <w:rFonts w:ascii="Times New Roman" w:eastAsia="標楷體" w:hAnsi="Times New Roman" w:cs="Times New Roman" w:hint="eastAsia"/>
          <w:color w:val="000000" w:themeColor="text1"/>
          <w:kern w:val="0"/>
          <w:sz w:val="32"/>
          <w:szCs w:val="32"/>
        </w:rPr>
        <w:t>，國家就兼具外國國籍者是否適任公務人員，以及適任何種類公務人員，應享有較大裁量空間。況以職業別為基礎所為之分類，並未涉及可疑分類</w:t>
      </w:r>
      <w:r w:rsidR="00EB1200" w:rsidRPr="00AB057B">
        <w:rPr>
          <w:rFonts w:ascii="Times New Roman" w:eastAsia="標楷體" w:hAnsi="Times New Roman" w:cs="Times New Roman" w:hint="eastAsia"/>
          <w:kern w:val="0"/>
          <w:sz w:val="32"/>
          <w:szCs w:val="32"/>
        </w:rPr>
        <w:t>，應採寬鬆審查</w:t>
      </w:r>
      <w:r w:rsidRPr="00AB057B">
        <w:rPr>
          <w:rFonts w:ascii="Times New Roman" w:eastAsia="標楷體" w:hAnsi="Times New Roman" w:cs="Times New Roman" w:hint="eastAsia"/>
          <w:kern w:val="0"/>
          <w:sz w:val="32"/>
          <w:szCs w:val="32"/>
        </w:rPr>
        <w:t>。故</w:t>
      </w:r>
      <w:r w:rsidRPr="00044BC7">
        <w:rPr>
          <w:rFonts w:ascii="Times New Roman" w:eastAsia="標楷體" w:hAnsi="Times New Roman" w:cs="Times New Roman" w:hint="eastAsia"/>
          <w:color w:val="000000" w:themeColor="text1"/>
          <w:kern w:val="0"/>
          <w:sz w:val="32"/>
          <w:szCs w:val="32"/>
        </w:rPr>
        <w:t>國家以特定職業別為分類標準，僅允許兼具外國國籍者擔任教育人員及公營事業人員，而未及於公立醫療機構</w:t>
      </w:r>
      <w:r w:rsidR="00D10F55">
        <w:rPr>
          <w:rFonts w:ascii="Times New Roman" w:eastAsia="標楷體" w:hAnsi="Times New Roman" w:cs="Times New Roman" w:hint="eastAsia"/>
          <w:color w:val="000000" w:themeColor="text1"/>
          <w:kern w:val="0"/>
          <w:sz w:val="32"/>
          <w:szCs w:val="32"/>
          <w:lang w:eastAsia="zh-HK"/>
        </w:rPr>
        <w:t>以</w:t>
      </w:r>
      <w:r w:rsidRPr="00044BC7">
        <w:rPr>
          <w:rFonts w:ascii="Times New Roman" w:eastAsia="標楷體" w:hAnsi="Times New Roman" w:cs="Times New Roman" w:hint="eastAsia"/>
          <w:color w:val="000000" w:themeColor="text1"/>
          <w:kern w:val="0"/>
          <w:sz w:val="32"/>
          <w:szCs w:val="32"/>
        </w:rPr>
        <w:t>公務</w:t>
      </w:r>
      <w:r w:rsidR="00D10F55">
        <w:rPr>
          <w:rFonts w:ascii="Times New Roman" w:eastAsia="標楷體" w:hAnsi="Times New Roman" w:cs="Times New Roman" w:hint="eastAsia"/>
          <w:color w:val="000000" w:themeColor="text1"/>
          <w:kern w:val="0"/>
          <w:sz w:val="32"/>
          <w:szCs w:val="32"/>
          <w:lang w:eastAsia="zh-HK"/>
        </w:rPr>
        <w:t>人</w:t>
      </w:r>
      <w:r w:rsidRPr="00044BC7">
        <w:rPr>
          <w:rFonts w:ascii="Times New Roman" w:eastAsia="標楷體" w:hAnsi="Times New Roman" w:cs="Times New Roman" w:hint="eastAsia"/>
          <w:color w:val="000000" w:themeColor="text1"/>
          <w:kern w:val="0"/>
          <w:sz w:val="32"/>
          <w:szCs w:val="32"/>
        </w:rPr>
        <w:t>員身</w:t>
      </w:r>
      <w:r w:rsidR="00D87A49">
        <w:rPr>
          <w:rFonts w:ascii="Times New Roman" w:eastAsia="標楷體" w:hAnsi="Times New Roman" w:cs="Times New Roman" w:hint="eastAsia"/>
          <w:color w:val="000000" w:themeColor="text1"/>
          <w:kern w:val="0"/>
          <w:sz w:val="32"/>
          <w:szCs w:val="32"/>
          <w:lang w:eastAsia="zh-HK"/>
        </w:rPr>
        <w:t>分</w:t>
      </w:r>
      <w:r w:rsidR="00D10F55">
        <w:rPr>
          <w:rFonts w:ascii="Times New Roman" w:eastAsia="標楷體" w:hAnsi="Times New Roman" w:cs="Times New Roman" w:hint="eastAsia"/>
          <w:color w:val="000000" w:themeColor="text1"/>
          <w:kern w:val="0"/>
          <w:sz w:val="32"/>
          <w:szCs w:val="32"/>
          <w:lang w:eastAsia="zh-HK"/>
        </w:rPr>
        <w:t>任用</w:t>
      </w:r>
      <w:r w:rsidRPr="00044BC7">
        <w:rPr>
          <w:rFonts w:ascii="Times New Roman" w:eastAsia="標楷體" w:hAnsi="Times New Roman" w:cs="Times New Roman" w:hint="eastAsia"/>
          <w:color w:val="000000" w:themeColor="text1"/>
          <w:kern w:val="0"/>
          <w:sz w:val="32"/>
          <w:szCs w:val="32"/>
        </w:rPr>
        <w:t>之醫師，該差別待遇之目的</w:t>
      </w:r>
      <w:r w:rsidR="00887FB0">
        <w:rPr>
          <w:rFonts w:ascii="Times New Roman" w:eastAsia="標楷體" w:hAnsi="Times New Roman" w:cs="Times New Roman" w:hint="eastAsia"/>
          <w:color w:val="000000" w:themeColor="text1"/>
          <w:kern w:val="0"/>
          <w:sz w:val="32"/>
          <w:szCs w:val="32"/>
          <w:lang w:eastAsia="zh-HK"/>
        </w:rPr>
        <w:t>如</w:t>
      </w:r>
      <w:r w:rsidRPr="00044BC7">
        <w:rPr>
          <w:rFonts w:ascii="Times New Roman" w:eastAsia="標楷體" w:hAnsi="Times New Roman" w:cs="Times New Roman" w:hint="eastAsia"/>
          <w:color w:val="000000" w:themeColor="text1"/>
          <w:kern w:val="0"/>
          <w:sz w:val="32"/>
          <w:szCs w:val="32"/>
        </w:rPr>
        <w:t>係</w:t>
      </w:r>
      <w:r w:rsidR="002B5A3D" w:rsidRPr="00893518">
        <w:rPr>
          <w:rFonts w:ascii="Times New Roman" w:eastAsia="標楷體" w:hAnsi="Times New Roman" w:cs="Times New Roman" w:hint="eastAsia"/>
          <w:kern w:val="0"/>
          <w:sz w:val="32"/>
          <w:szCs w:val="32"/>
          <w:lang w:eastAsia="zh-HK"/>
        </w:rPr>
        <w:t>為</w:t>
      </w:r>
      <w:r w:rsidRPr="00893518">
        <w:rPr>
          <w:rFonts w:ascii="Times New Roman" w:eastAsia="標楷體" w:hAnsi="Times New Roman" w:cs="Times New Roman" w:hint="eastAsia"/>
          <w:kern w:val="0"/>
          <w:sz w:val="32"/>
          <w:szCs w:val="32"/>
        </w:rPr>
        <w:t>追</w:t>
      </w:r>
      <w:r w:rsidRPr="00044BC7">
        <w:rPr>
          <w:rFonts w:ascii="Times New Roman" w:eastAsia="標楷體" w:hAnsi="Times New Roman" w:cs="Times New Roman" w:hint="eastAsia"/>
          <w:color w:val="000000" w:themeColor="text1"/>
          <w:kern w:val="0"/>
          <w:sz w:val="32"/>
          <w:szCs w:val="32"/>
        </w:rPr>
        <w:t>求合法公益，且所採手段與目的之達成間具合理關聯，即與平等原則</w:t>
      </w:r>
      <w:r w:rsidRPr="00426D11">
        <w:rPr>
          <w:rFonts w:ascii="Times New Roman" w:eastAsia="標楷體" w:hAnsi="Times New Roman" w:cs="Times New Roman" w:hint="eastAsia"/>
          <w:kern w:val="0"/>
          <w:sz w:val="32"/>
          <w:szCs w:val="32"/>
        </w:rPr>
        <w:t>無違。按系爭規定三但書所設之例外，各有其特殊理由，</w:t>
      </w:r>
      <w:r w:rsidR="00714BF0" w:rsidRPr="00426D11">
        <w:rPr>
          <w:rFonts w:ascii="Times New Roman" w:eastAsia="標楷體" w:hAnsi="Times New Roman" w:cs="Times New Roman" w:hint="eastAsia"/>
          <w:kern w:val="0"/>
          <w:sz w:val="32"/>
          <w:szCs w:val="32"/>
        </w:rPr>
        <w:t>例如</w:t>
      </w:r>
      <w:r w:rsidR="00714BF0" w:rsidRPr="00426D11">
        <w:rPr>
          <w:rFonts w:ascii="Times New Roman" w:eastAsia="標楷體" w:hAnsi="Times New Roman" w:cs="Times New Roman" w:hint="eastAsia"/>
          <w:kern w:val="0"/>
          <w:sz w:val="32"/>
          <w:szCs w:val="32"/>
          <w:lang w:eastAsia="zh-HK"/>
        </w:rPr>
        <w:t>為</w:t>
      </w:r>
      <w:r w:rsidR="00811D42" w:rsidRPr="0001480F">
        <w:rPr>
          <w:rFonts w:ascii="Times New Roman" w:eastAsia="標楷體" w:hAnsi="Times New Roman" w:cs="Times New Roman" w:hint="eastAsia"/>
          <w:kern w:val="0"/>
          <w:sz w:val="32"/>
          <w:szCs w:val="32"/>
          <w:lang w:eastAsia="zh-HK"/>
        </w:rPr>
        <w:t>延攬</w:t>
      </w:r>
      <w:r w:rsidR="00BE68DE" w:rsidRPr="0001480F">
        <w:rPr>
          <w:rFonts w:ascii="Times New Roman" w:eastAsia="標楷體" w:hAnsi="Times New Roman" w:cs="Times New Roman" w:hint="eastAsia"/>
          <w:kern w:val="0"/>
          <w:sz w:val="32"/>
          <w:szCs w:val="32"/>
        </w:rPr>
        <w:t>我</w:t>
      </w:r>
      <w:r w:rsidR="00BE68DE" w:rsidRPr="00426D11">
        <w:rPr>
          <w:rFonts w:ascii="Times New Roman" w:eastAsia="標楷體" w:hAnsi="Times New Roman" w:cs="Times New Roman" w:hint="eastAsia"/>
          <w:kern w:val="0"/>
          <w:sz w:val="32"/>
          <w:szCs w:val="32"/>
        </w:rPr>
        <w:t>國不易覓得之專長或特殊技能</w:t>
      </w:r>
      <w:r w:rsidR="00110F65" w:rsidRPr="00426D11">
        <w:rPr>
          <w:rFonts w:ascii="Times New Roman" w:eastAsia="標楷體" w:hAnsi="Times New Roman" w:cs="Times New Roman" w:hint="eastAsia"/>
          <w:kern w:val="0"/>
          <w:sz w:val="32"/>
          <w:szCs w:val="32"/>
          <w:lang w:eastAsia="zh-HK"/>
        </w:rPr>
        <w:t>之</w:t>
      </w:r>
      <w:r w:rsidR="009F4517" w:rsidRPr="00426D11">
        <w:rPr>
          <w:rFonts w:ascii="Times New Roman" w:eastAsia="標楷體" w:hAnsi="Times New Roman" w:cs="Times New Roman" w:hint="eastAsia"/>
          <w:kern w:val="0"/>
          <w:sz w:val="32"/>
          <w:szCs w:val="32"/>
          <w:lang w:eastAsia="zh-HK"/>
        </w:rPr>
        <w:t>人才</w:t>
      </w:r>
      <w:r w:rsidR="00714BF0" w:rsidRPr="00426D11">
        <w:rPr>
          <w:rFonts w:ascii="Times New Roman" w:eastAsia="標楷體" w:hAnsi="Times New Roman" w:cs="Times New Roman" w:hint="eastAsia"/>
          <w:kern w:val="0"/>
          <w:sz w:val="32"/>
          <w:szCs w:val="32"/>
          <w:lang w:eastAsia="zh-HK"/>
        </w:rPr>
        <w:t>，</w:t>
      </w:r>
      <w:r w:rsidR="00E553F9" w:rsidRPr="00426D11">
        <w:rPr>
          <w:rFonts w:ascii="Times New Roman" w:eastAsia="標楷體" w:hAnsi="Times New Roman" w:cs="Times New Roman" w:hint="eastAsia"/>
          <w:kern w:val="0"/>
          <w:sz w:val="32"/>
          <w:szCs w:val="32"/>
          <w:lang w:eastAsia="zh-HK"/>
        </w:rPr>
        <w:t>以</w:t>
      </w:r>
      <w:r w:rsidR="00B85009" w:rsidRPr="00426D11">
        <w:rPr>
          <w:rFonts w:ascii="Times New Roman" w:eastAsia="標楷體" w:hAnsi="Times New Roman" w:cs="Times New Roman" w:hint="eastAsia"/>
          <w:kern w:val="0"/>
          <w:sz w:val="32"/>
          <w:szCs w:val="32"/>
          <w:lang w:eastAsia="zh-HK"/>
        </w:rPr>
        <w:t>領導教育</w:t>
      </w:r>
      <w:r w:rsidR="00FB5034" w:rsidRPr="00426D11">
        <w:rPr>
          <w:rFonts w:ascii="Times New Roman" w:eastAsia="標楷體" w:hAnsi="Times New Roman" w:cs="Times New Roman" w:hint="eastAsia"/>
          <w:kern w:val="0"/>
          <w:sz w:val="32"/>
          <w:szCs w:val="32"/>
          <w:lang w:eastAsia="zh-HK"/>
        </w:rPr>
        <w:t>及</w:t>
      </w:r>
      <w:r w:rsidR="00B85009" w:rsidRPr="00426D11">
        <w:rPr>
          <w:rFonts w:ascii="Times New Roman" w:eastAsia="標楷體" w:hAnsi="Times New Roman" w:cs="Times New Roman" w:hint="eastAsia"/>
          <w:kern w:val="0"/>
          <w:sz w:val="32"/>
          <w:szCs w:val="32"/>
          <w:lang w:eastAsia="zh-HK"/>
        </w:rPr>
        <w:t>學術研究機構</w:t>
      </w:r>
      <w:r w:rsidR="00714BF0" w:rsidRPr="00426D11">
        <w:rPr>
          <w:rFonts w:ascii="Times New Roman" w:eastAsia="標楷體" w:hAnsi="Times New Roman" w:cs="Times New Roman" w:hint="eastAsia"/>
          <w:kern w:val="0"/>
          <w:sz w:val="32"/>
          <w:szCs w:val="32"/>
          <w:lang w:eastAsia="zh-HK"/>
        </w:rPr>
        <w:t>以提升</w:t>
      </w:r>
      <w:r w:rsidR="00B85009" w:rsidRPr="00426D11">
        <w:rPr>
          <w:rFonts w:ascii="Times New Roman" w:eastAsia="標楷體" w:hAnsi="Times New Roman" w:cs="Times New Roman" w:hint="eastAsia"/>
          <w:kern w:val="0"/>
          <w:sz w:val="32"/>
          <w:szCs w:val="32"/>
          <w:lang w:eastAsia="zh-HK"/>
        </w:rPr>
        <w:t>國內教學及研究之水準</w:t>
      </w:r>
      <w:r w:rsidRPr="00426D11">
        <w:rPr>
          <w:rFonts w:ascii="Times New Roman" w:eastAsia="標楷體" w:hAnsi="Times New Roman" w:cs="Times New Roman" w:hint="eastAsia"/>
          <w:kern w:val="0"/>
          <w:sz w:val="32"/>
          <w:szCs w:val="32"/>
        </w:rPr>
        <w:t>；</w:t>
      </w:r>
      <w:r w:rsidR="003A382D" w:rsidRPr="00426D11">
        <w:rPr>
          <w:rFonts w:ascii="Times New Roman" w:eastAsia="標楷體" w:hAnsi="Times New Roman" w:cs="Times New Roman" w:hint="eastAsia"/>
          <w:kern w:val="0"/>
          <w:sz w:val="32"/>
          <w:szCs w:val="32"/>
          <w:lang w:eastAsia="zh-HK"/>
        </w:rPr>
        <w:t>或</w:t>
      </w:r>
      <w:r w:rsidRPr="00426D11">
        <w:rPr>
          <w:rFonts w:ascii="Times New Roman" w:eastAsia="標楷體" w:hAnsi="Times New Roman" w:cs="Times New Roman" w:hint="eastAsia"/>
          <w:kern w:val="0"/>
          <w:sz w:val="32"/>
          <w:szCs w:val="32"/>
        </w:rPr>
        <w:t>為</w:t>
      </w:r>
      <w:r w:rsidR="008E6E2E" w:rsidRPr="00426D11">
        <w:rPr>
          <w:rFonts w:ascii="Times New Roman" w:eastAsia="標楷體" w:hAnsi="Times New Roman" w:cs="Times New Roman" w:hint="eastAsia"/>
          <w:kern w:val="0"/>
          <w:sz w:val="32"/>
          <w:szCs w:val="32"/>
          <w:lang w:eastAsia="zh-HK"/>
        </w:rPr>
        <w:t>延攬</w:t>
      </w:r>
      <w:r w:rsidRPr="00426D11">
        <w:rPr>
          <w:rFonts w:ascii="Times New Roman" w:eastAsia="標楷體" w:hAnsi="Times New Roman" w:cs="Times New Roman" w:hint="eastAsia"/>
          <w:kern w:val="0"/>
          <w:sz w:val="32"/>
          <w:szCs w:val="32"/>
        </w:rPr>
        <w:t>優秀人才以提升</w:t>
      </w:r>
      <w:r w:rsidR="008E6E2E" w:rsidRPr="00426D11">
        <w:rPr>
          <w:rFonts w:ascii="Times New Roman" w:eastAsia="標楷體" w:hAnsi="Times New Roman" w:cs="Times New Roman" w:hint="eastAsia"/>
          <w:kern w:val="0"/>
          <w:sz w:val="32"/>
          <w:szCs w:val="32"/>
          <w:lang w:eastAsia="zh-HK"/>
        </w:rPr>
        <w:t>公</w:t>
      </w:r>
      <w:r w:rsidR="008E6E2E" w:rsidRPr="00426D11">
        <w:rPr>
          <w:rFonts w:ascii="Times New Roman" w:eastAsia="標楷體" w:hAnsi="Times New Roman" w:cs="Times New Roman" w:hint="eastAsia"/>
          <w:kern w:val="0"/>
          <w:sz w:val="32"/>
          <w:szCs w:val="32"/>
        </w:rPr>
        <w:t>營事業</w:t>
      </w:r>
      <w:r w:rsidRPr="00426D11">
        <w:rPr>
          <w:rFonts w:ascii="Times New Roman" w:eastAsia="標楷體" w:hAnsi="Times New Roman" w:cs="Times New Roman" w:hint="eastAsia"/>
          <w:kern w:val="0"/>
          <w:sz w:val="32"/>
          <w:szCs w:val="32"/>
        </w:rPr>
        <w:t>營運績效（</w:t>
      </w:r>
      <w:r w:rsidR="009F4517" w:rsidRPr="00426D11">
        <w:rPr>
          <w:rFonts w:ascii="Times New Roman" w:eastAsia="標楷體" w:hAnsi="Times New Roman" w:cs="Times New Roman" w:hint="eastAsia"/>
          <w:kern w:val="0"/>
          <w:sz w:val="32"/>
          <w:szCs w:val="32"/>
          <w:lang w:eastAsia="zh-HK"/>
        </w:rPr>
        <w:t>國籍法第</w:t>
      </w:r>
      <w:r w:rsidR="009F4517" w:rsidRPr="00426D11">
        <w:rPr>
          <w:rFonts w:ascii="Times New Roman" w:eastAsia="標楷體" w:hAnsi="Times New Roman" w:cs="Times New Roman" w:hint="eastAsia"/>
          <w:kern w:val="0"/>
          <w:sz w:val="32"/>
          <w:szCs w:val="32"/>
        </w:rPr>
        <w:t>20</w:t>
      </w:r>
      <w:r w:rsidR="009F4517" w:rsidRPr="00426D11">
        <w:rPr>
          <w:rFonts w:ascii="Times New Roman" w:eastAsia="標楷體" w:hAnsi="Times New Roman" w:cs="Times New Roman" w:hint="eastAsia"/>
          <w:kern w:val="0"/>
          <w:sz w:val="32"/>
          <w:szCs w:val="32"/>
          <w:lang w:eastAsia="zh-HK"/>
        </w:rPr>
        <w:t>條第</w:t>
      </w:r>
      <w:r w:rsidR="009F4517" w:rsidRPr="00426D11">
        <w:rPr>
          <w:rFonts w:ascii="Times New Roman" w:eastAsia="標楷體" w:hAnsi="Times New Roman" w:cs="Times New Roman" w:hint="eastAsia"/>
          <w:kern w:val="0"/>
          <w:sz w:val="32"/>
          <w:szCs w:val="32"/>
        </w:rPr>
        <w:t>2</w:t>
      </w:r>
      <w:r w:rsidR="009F4517" w:rsidRPr="00426D11">
        <w:rPr>
          <w:rFonts w:ascii="Times New Roman" w:eastAsia="標楷體" w:hAnsi="Times New Roman" w:cs="Times New Roman" w:hint="eastAsia"/>
          <w:kern w:val="0"/>
          <w:sz w:val="32"/>
          <w:szCs w:val="32"/>
          <w:lang w:eastAsia="zh-HK"/>
        </w:rPr>
        <w:t>項及</w:t>
      </w:r>
      <w:r w:rsidR="00752B13" w:rsidRPr="00426D11">
        <w:rPr>
          <w:rFonts w:ascii="Times New Roman" w:eastAsia="標楷體" w:hAnsi="Times New Roman" w:cs="Times New Roman" w:hint="eastAsia"/>
          <w:kern w:val="0"/>
          <w:sz w:val="32"/>
          <w:szCs w:val="32"/>
          <w:lang w:eastAsia="zh-HK"/>
        </w:rPr>
        <w:t>立法院公報第</w:t>
      </w:r>
      <w:r w:rsidR="00752B13" w:rsidRPr="00426D11">
        <w:rPr>
          <w:rFonts w:ascii="Times New Roman" w:eastAsia="標楷體" w:hAnsi="Times New Roman" w:cs="Times New Roman" w:hint="eastAsia"/>
          <w:kern w:val="0"/>
          <w:sz w:val="32"/>
          <w:szCs w:val="32"/>
        </w:rPr>
        <w:t>89</w:t>
      </w:r>
      <w:r w:rsidR="00752B13" w:rsidRPr="00426D11">
        <w:rPr>
          <w:rFonts w:ascii="Times New Roman" w:eastAsia="標楷體" w:hAnsi="Times New Roman" w:cs="Times New Roman" w:hint="eastAsia"/>
          <w:kern w:val="0"/>
          <w:sz w:val="32"/>
          <w:szCs w:val="32"/>
          <w:lang w:eastAsia="zh-HK"/>
        </w:rPr>
        <w:t>卷第</w:t>
      </w:r>
      <w:r w:rsidR="00752B13" w:rsidRPr="00426D11">
        <w:rPr>
          <w:rFonts w:ascii="Times New Roman" w:eastAsia="標楷體" w:hAnsi="Times New Roman" w:cs="Times New Roman" w:hint="eastAsia"/>
          <w:kern w:val="0"/>
          <w:sz w:val="32"/>
          <w:szCs w:val="32"/>
        </w:rPr>
        <w:t>9</w:t>
      </w:r>
      <w:r w:rsidR="00752B13" w:rsidRPr="00426D11">
        <w:rPr>
          <w:rFonts w:ascii="Times New Roman" w:eastAsia="標楷體" w:hAnsi="Times New Roman" w:cs="Times New Roman" w:hint="eastAsia"/>
          <w:kern w:val="0"/>
          <w:sz w:val="32"/>
          <w:szCs w:val="32"/>
          <w:lang w:eastAsia="zh-HK"/>
        </w:rPr>
        <w:t>期院會紀錄第</w:t>
      </w:r>
      <w:r w:rsidR="00752B13" w:rsidRPr="00426D11">
        <w:rPr>
          <w:rFonts w:ascii="Times New Roman" w:eastAsia="標楷體" w:hAnsi="Times New Roman" w:cs="Times New Roman" w:hint="eastAsia"/>
          <w:kern w:val="0"/>
          <w:sz w:val="32"/>
          <w:szCs w:val="32"/>
        </w:rPr>
        <w:t>142</w:t>
      </w:r>
      <w:r w:rsidR="00591736">
        <w:rPr>
          <w:rFonts w:ascii="Times New Roman" w:eastAsia="標楷體" w:hAnsi="Times New Roman" w:cs="Times New Roman" w:hint="eastAsia"/>
          <w:kern w:val="0"/>
          <w:sz w:val="32"/>
          <w:szCs w:val="32"/>
          <w:lang w:eastAsia="zh-HK"/>
        </w:rPr>
        <w:t>頁及第</w:t>
      </w:r>
      <w:r w:rsidR="00591736">
        <w:rPr>
          <w:rFonts w:ascii="Times New Roman" w:eastAsia="標楷體" w:hAnsi="Times New Roman" w:cs="Times New Roman" w:hint="eastAsia"/>
          <w:kern w:val="0"/>
          <w:sz w:val="32"/>
          <w:szCs w:val="32"/>
        </w:rPr>
        <w:t>169</w:t>
      </w:r>
      <w:r w:rsidR="00752B13" w:rsidRPr="00426D11">
        <w:rPr>
          <w:rFonts w:ascii="Times New Roman" w:eastAsia="標楷體" w:hAnsi="Times New Roman" w:cs="Times New Roman" w:hint="eastAsia"/>
          <w:kern w:val="0"/>
          <w:sz w:val="32"/>
          <w:szCs w:val="32"/>
          <w:lang w:eastAsia="zh-HK"/>
        </w:rPr>
        <w:t>頁</w:t>
      </w:r>
      <w:r w:rsidRPr="00426D11">
        <w:rPr>
          <w:rFonts w:ascii="Times New Roman" w:eastAsia="標楷體" w:hAnsi="Times New Roman" w:cs="Times New Roman" w:hint="eastAsia"/>
          <w:kern w:val="0"/>
          <w:sz w:val="32"/>
          <w:szCs w:val="32"/>
        </w:rPr>
        <w:t>參照）。上開立法目的皆屬立法機關得追求之合法公益，所採手段亦有助於上開目的之達成。</w:t>
      </w:r>
      <w:r w:rsidR="008611E8" w:rsidRPr="00426D11">
        <w:rPr>
          <w:rFonts w:ascii="Times New Roman" w:eastAsia="標楷體" w:hAnsi="Times New Roman" w:cs="Times New Roman" w:hint="eastAsia"/>
          <w:kern w:val="0"/>
          <w:sz w:val="32"/>
          <w:szCs w:val="32"/>
          <w:lang w:eastAsia="zh-HK"/>
        </w:rPr>
        <w:t>況</w:t>
      </w:r>
      <w:r w:rsidR="00D912AA" w:rsidRPr="00426D11">
        <w:rPr>
          <w:rFonts w:ascii="Times New Roman" w:eastAsia="標楷體" w:hAnsi="Times New Roman" w:cs="Times New Roman" w:hint="eastAsia"/>
          <w:kern w:val="0"/>
          <w:sz w:val="32"/>
          <w:szCs w:val="32"/>
        </w:rPr>
        <w:t>前揭教育人員及公營事業人員皆非公務人員任用法之公務人員，與</w:t>
      </w:r>
      <w:r w:rsidR="00D10F55">
        <w:rPr>
          <w:rFonts w:ascii="Times New Roman" w:eastAsia="標楷體" w:hAnsi="Times New Roman" w:cs="Times New Roman" w:hint="eastAsia"/>
          <w:kern w:val="0"/>
          <w:sz w:val="32"/>
          <w:szCs w:val="32"/>
          <w:lang w:eastAsia="zh-HK"/>
        </w:rPr>
        <w:t>以</w:t>
      </w:r>
      <w:r w:rsidR="00D912AA" w:rsidRPr="00426D11">
        <w:rPr>
          <w:rFonts w:ascii="Times New Roman" w:eastAsia="標楷體" w:hAnsi="Times New Roman" w:cs="Times New Roman" w:hint="eastAsia"/>
          <w:kern w:val="0"/>
          <w:sz w:val="32"/>
          <w:szCs w:val="32"/>
        </w:rPr>
        <w:t>公務人員</w:t>
      </w:r>
      <w:r w:rsidR="00D10F55" w:rsidRPr="00AB057B">
        <w:rPr>
          <w:rFonts w:ascii="Times New Roman" w:eastAsia="標楷體" w:hAnsi="Times New Roman" w:cs="Times New Roman" w:hint="eastAsia"/>
          <w:kern w:val="0"/>
          <w:sz w:val="32"/>
          <w:szCs w:val="32"/>
          <w:lang w:eastAsia="zh-HK"/>
        </w:rPr>
        <w:t>身分</w:t>
      </w:r>
      <w:r w:rsidR="00D912AA" w:rsidRPr="00426D11">
        <w:rPr>
          <w:rFonts w:ascii="Times New Roman" w:eastAsia="標楷體" w:hAnsi="Times New Roman" w:cs="Times New Roman" w:hint="eastAsia"/>
          <w:kern w:val="0"/>
          <w:sz w:val="32"/>
          <w:szCs w:val="32"/>
        </w:rPr>
        <w:t>任用之醫師，</w:t>
      </w:r>
      <w:r w:rsidR="001F6BA3">
        <w:rPr>
          <w:rFonts w:ascii="Times New Roman" w:eastAsia="標楷體" w:hAnsi="Times New Roman" w:cs="Times New Roman" w:hint="eastAsia"/>
          <w:kern w:val="0"/>
          <w:sz w:val="32"/>
          <w:szCs w:val="32"/>
          <w:lang w:eastAsia="zh-HK"/>
        </w:rPr>
        <w:t>自</w:t>
      </w:r>
      <w:r w:rsidR="00D912AA" w:rsidRPr="00426D11">
        <w:rPr>
          <w:rFonts w:ascii="Times New Roman" w:eastAsia="標楷體" w:hAnsi="Times New Roman" w:cs="Times New Roman" w:hint="eastAsia"/>
          <w:kern w:val="0"/>
          <w:sz w:val="32"/>
          <w:szCs w:val="32"/>
        </w:rPr>
        <w:t>難比擬</w:t>
      </w:r>
      <w:r w:rsidR="00564575" w:rsidRPr="00426D11">
        <w:rPr>
          <w:rFonts w:ascii="Times New Roman" w:eastAsia="標楷體" w:hAnsi="Times New Roman" w:cs="Times New Roman" w:hint="eastAsia"/>
          <w:kern w:val="0"/>
          <w:sz w:val="32"/>
          <w:szCs w:val="32"/>
        </w:rPr>
        <w:t>。</w:t>
      </w:r>
      <w:r w:rsidRPr="00426D11">
        <w:rPr>
          <w:rFonts w:ascii="Times New Roman" w:eastAsia="標楷體" w:hAnsi="Times New Roman" w:cs="Times New Roman" w:hint="eastAsia"/>
          <w:kern w:val="0"/>
          <w:sz w:val="32"/>
          <w:szCs w:val="32"/>
        </w:rPr>
        <w:t>綜上，</w:t>
      </w:r>
      <w:r w:rsidR="00291D96" w:rsidRPr="00426D11">
        <w:rPr>
          <w:rFonts w:ascii="Times New Roman" w:eastAsia="標楷體" w:hAnsi="Times New Roman" w:cs="Times New Roman" w:hint="eastAsia"/>
          <w:kern w:val="0"/>
          <w:sz w:val="32"/>
          <w:szCs w:val="32"/>
        </w:rPr>
        <w:t>系爭規定三及系爭條例所形成之前述差別待遇，</w:t>
      </w:r>
      <w:r w:rsidR="00170545" w:rsidRPr="00426D11">
        <w:rPr>
          <w:rFonts w:ascii="Times New Roman" w:eastAsia="標楷體" w:hAnsi="Times New Roman" w:cs="Times New Roman" w:hint="eastAsia"/>
          <w:kern w:val="0"/>
          <w:sz w:val="32"/>
          <w:szCs w:val="32"/>
          <w:lang w:eastAsia="zh-HK"/>
        </w:rPr>
        <w:t>尚屬</w:t>
      </w:r>
      <w:r w:rsidR="00170545" w:rsidRPr="00426D11">
        <w:rPr>
          <w:rFonts w:ascii="Times New Roman" w:eastAsia="標楷體" w:hAnsi="Times New Roman" w:cs="Times New Roman" w:hint="eastAsia"/>
          <w:kern w:val="0"/>
          <w:sz w:val="32"/>
          <w:szCs w:val="32"/>
          <w:lang w:eastAsia="zh-HK"/>
        </w:rPr>
        <w:lastRenderedPageBreak/>
        <w:t>立法裁量之範圍</w:t>
      </w:r>
      <w:r w:rsidR="00170545" w:rsidRPr="00426D11">
        <w:rPr>
          <w:rFonts w:ascii="Times New Roman" w:eastAsia="標楷體" w:hAnsi="Times New Roman" w:cs="Times New Roman" w:hint="eastAsia"/>
          <w:kern w:val="0"/>
          <w:sz w:val="32"/>
          <w:szCs w:val="32"/>
        </w:rPr>
        <w:t>，</w:t>
      </w:r>
      <w:r w:rsidR="00291D96" w:rsidRPr="00426D11">
        <w:rPr>
          <w:rFonts w:ascii="Times New Roman" w:eastAsia="標楷體" w:hAnsi="Times New Roman" w:cs="Times New Roman" w:hint="eastAsia"/>
          <w:kern w:val="0"/>
          <w:sz w:val="32"/>
          <w:szCs w:val="32"/>
        </w:rPr>
        <w:t>與憲法第</w:t>
      </w:r>
      <w:r w:rsidR="00291D96" w:rsidRPr="00426D11">
        <w:rPr>
          <w:rFonts w:ascii="Times New Roman" w:eastAsia="標楷體" w:hAnsi="Times New Roman" w:cs="Times New Roman" w:hint="eastAsia"/>
          <w:kern w:val="0"/>
          <w:sz w:val="32"/>
          <w:szCs w:val="32"/>
        </w:rPr>
        <w:t>7</w:t>
      </w:r>
      <w:r w:rsidR="00291D96" w:rsidRPr="00426D11">
        <w:rPr>
          <w:rFonts w:ascii="Times New Roman" w:eastAsia="標楷體" w:hAnsi="Times New Roman" w:cs="Times New Roman" w:hint="eastAsia"/>
          <w:kern w:val="0"/>
          <w:sz w:val="32"/>
          <w:szCs w:val="32"/>
        </w:rPr>
        <w:t>條保障平等權之意旨，尚無違背。</w:t>
      </w:r>
    </w:p>
    <w:p w:rsidR="00E0186A" w:rsidRPr="009A50D1" w:rsidRDefault="00926557" w:rsidP="00A3560C">
      <w:pPr>
        <w:widowControl/>
        <w:overflowPunct w:val="0"/>
        <w:spacing w:before="100" w:beforeAutospacing="1" w:after="100" w:afterAutospacing="1" w:line="520" w:lineRule="exact"/>
        <w:ind w:left="640" w:hangingChars="200" w:hanging="640"/>
        <w:rPr>
          <w:rFonts w:ascii="Times New Roman" w:eastAsia="標楷體" w:hAnsi="Times New Roman" w:cs="Times New Roman"/>
          <w:color w:val="000000" w:themeColor="text1"/>
          <w:kern w:val="0"/>
          <w:sz w:val="32"/>
          <w:szCs w:val="32"/>
          <w:lang w:eastAsia="zh-HK"/>
        </w:rPr>
      </w:pPr>
      <w:r w:rsidRPr="009A50D1">
        <w:rPr>
          <w:rFonts w:ascii="Times New Roman" w:eastAsia="標楷體" w:hAnsi="Times New Roman" w:cs="Times New Roman"/>
          <w:color w:val="000000" w:themeColor="text1"/>
          <w:kern w:val="0"/>
          <w:sz w:val="32"/>
          <w:szCs w:val="32"/>
        </w:rPr>
        <w:t>五、</w:t>
      </w:r>
      <w:r w:rsidRPr="009A50D1">
        <w:rPr>
          <w:rFonts w:ascii="Times New Roman" w:eastAsia="標楷體" w:hAnsi="Times New Roman" w:cs="Times New Roman" w:hint="eastAsia"/>
          <w:color w:val="000000" w:themeColor="text1"/>
          <w:kern w:val="0"/>
          <w:sz w:val="32"/>
          <w:szCs w:val="32"/>
        </w:rPr>
        <w:t>系爭規定一至三及系爭條例</w:t>
      </w:r>
      <w:r w:rsidR="00340BFC">
        <w:rPr>
          <w:rFonts w:ascii="Times New Roman" w:eastAsia="標楷體" w:hAnsi="Times New Roman" w:cs="Times New Roman" w:hint="eastAsia"/>
          <w:color w:val="000000" w:themeColor="text1"/>
          <w:kern w:val="0"/>
          <w:sz w:val="32"/>
          <w:szCs w:val="32"/>
          <w:lang w:eastAsia="zh-HK"/>
        </w:rPr>
        <w:t>不生</w:t>
      </w:r>
      <w:r w:rsidRPr="009A50D1">
        <w:rPr>
          <w:rFonts w:ascii="Times New Roman" w:eastAsia="標楷體" w:hAnsi="Times New Roman" w:cs="Times New Roman" w:hint="eastAsia"/>
          <w:color w:val="000000" w:themeColor="text1"/>
          <w:kern w:val="0"/>
          <w:sz w:val="32"/>
          <w:szCs w:val="32"/>
        </w:rPr>
        <w:t>違反</w:t>
      </w:r>
      <w:r w:rsidRPr="009A50D1">
        <w:rPr>
          <w:rFonts w:ascii="Times New Roman" w:eastAsia="標楷體" w:hAnsi="Times New Roman" w:cs="Times New Roman"/>
          <w:color w:val="000000" w:themeColor="text1"/>
          <w:kern w:val="0"/>
          <w:sz w:val="32"/>
          <w:szCs w:val="32"/>
        </w:rPr>
        <w:t>憲法第</w:t>
      </w:r>
      <w:r w:rsidRPr="009A50D1">
        <w:rPr>
          <w:rFonts w:ascii="Times New Roman" w:eastAsia="標楷體" w:hAnsi="Times New Roman" w:cs="Times New Roman"/>
          <w:color w:val="000000" w:themeColor="text1"/>
          <w:kern w:val="0"/>
          <w:sz w:val="32"/>
          <w:szCs w:val="32"/>
        </w:rPr>
        <w:t>157</w:t>
      </w:r>
      <w:r w:rsidRPr="009A50D1">
        <w:rPr>
          <w:rFonts w:ascii="Times New Roman" w:eastAsia="標楷體" w:hAnsi="Times New Roman" w:cs="Times New Roman"/>
          <w:color w:val="000000" w:themeColor="text1"/>
          <w:kern w:val="0"/>
          <w:sz w:val="32"/>
          <w:szCs w:val="32"/>
        </w:rPr>
        <w:t>條及憲法增修條文第</w:t>
      </w:r>
      <w:r w:rsidRPr="009A50D1">
        <w:rPr>
          <w:rFonts w:ascii="Times New Roman" w:eastAsia="標楷體" w:hAnsi="Times New Roman" w:cs="Times New Roman"/>
          <w:color w:val="000000" w:themeColor="text1"/>
          <w:kern w:val="0"/>
          <w:sz w:val="32"/>
          <w:szCs w:val="32"/>
        </w:rPr>
        <w:t>10</w:t>
      </w:r>
      <w:r w:rsidRPr="009A50D1">
        <w:rPr>
          <w:rFonts w:ascii="Times New Roman" w:eastAsia="標楷體" w:hAnsi="Times New Roman" w:cs="Times New Roman"/>
          <w:color w:val="000000" w:themeColor="text1"/>
          <w:kern w:val="0"/>
          <w:sz w:val="32"/>
          <w:szCs w:val="32"/>
        </w:rPr>
        <w:t>條第</w:t>
      </w:r>
      <w:r w:rsidRPr="009A50D1">
        <w:rPr>
          <w:rFonts w:ascii="Times New Roman" w:eastAsia="標楷體" w:hAnsi="Times New Roman" w:cs="Times New Roman"/>
          <w:color w:val="000000" w:themeColor="text1"/>
          <w:kern w:val="0"/>
          <w:sz w:val="32"/>
          <w:szCs w:val="32"/>
        </w:rPr>
        <w:t>5</w:t>
      </w:r>
      <w:r w:rsidRPr="009A50D1">
        <w:rPr>
          <w:rFonts w:ascii="Times New Roman" w:eastAsia="標楷體" w:hAnsi="Times New Roman" w:cs="Times New Roman"/>
          <w:color w:val="000000" w:themeColor="text1"/>
          <w:kern w:val="0"/>
          <w:sz w:val="32"/>
          <w:szCs w:val="32"/>
        </w:rPr>
        <w:t>項</w:t>
      </w:r>
      <w:r w:rsidR="00225F7A">
        <w:rPr>
          <w:rFonts w:ascii="Times New Roman" w:eastAsia="標楷體" w:hAnsi="Times New Roman" w:cs="Times New Roman" w:hint="eastAsia"/>
          <w:color w:val="000000" w:themeColor="text1"/>
          <w:kern w:val="0"/>
          <w:sz w:val="32"/>
          <w:szCs w:val="32"/>
        </w:rPr>
        <w:t>規定</w:t>
      </w:r>
      <w:r w:rsidR="00340BFC">
        <w:rPr>
          <w:rFonts w:ascii="Times New Roman" w:eastAsia="標楷體" w:hAnsi="Times New Roman" w:cs="Times New Roman" w:hint="eastAsia"/>
          <w:color w:val="000000" w:themeColor="text1"/>
          <w:kern w:val="0"/>
          <w:sz w:val="32"/>
          <w:szCs w:val="32"/>
          <w:lang w:eastAsia="zh-HK"/>
        </w:rPr>
        <w:t>問題</w:t>
      </w:r>
    </w:p>
    <w:p w:rsidR="00C94CA1" w:rsidRDefault="00E0186A" w:rsidP="00A3560C">
      <w:pPr>
        <w:widowControl/>
        <w:overflowPunct w:val="0"/>
        <w:spacing w:before="100" w:beforeAutospacing="1" w:after="100" w:afterAutospacing="1" w:line="520" w:lineRule="exact"/>
        <w:ind w:firstLineChars="200" w:firstLine="640"/>
        <w:rPr>
          <w:rFonts w:ascii="Times New Roman" w:eastAsia="標楷體" w:hAnsi="Times New Roman" w:cs="Times New Roman"/>
          <w:kern w:val="0"/>
          <w:sz w:val="32"/>
          <w:szCs w:val="32"/>
        </w:rPr>
      </w:pPr>
      <w:r w:rsidRPr="000608C6">
        <w:rPr>
          <w:rFonts w:ascii="Times New Roman" w:eastAsia="標楷體" w:hAnsi="Times New Roman" w:cs="Times New Roman"/>
          <w:color w:val="000000" w:themeColor="text1"/>
          <w:kern w:val="0"/>
          <w:sz w:val="32"/>
          <w:szCs w:val="32"/>
        </w:rPr>
        <w:t>憲法第</w:t>
      </w:r>
      <w:r w:rsidRPr="000608C6">
        <w:rPr>
          <w:rFonts w:ascii="Times New Roman" w:eastAsia="標楷體" w:hAnsi="Times New Roman" w:cs="Times New Roman"/>
          <w:color w:val="000000" w:themeColor="text1"/>
          <w:kern w:val="0"/>
          <w:sz w:val="32"/>
          <w:szCs w:val="32"/>
        </w:rPr>
        <w:t>157</w:t>
      </w:r>
      <w:r w:rsidRPr="000608C6">
        <w:rPr>
          <w:rFonts w:ascii="Times New Roman" w:eastAsia="標楷體" w:hAnsi="Times New Roman" w:cs="Times New Roman"/>
          <w:color w:val="000000" w:themeColor="text1"/>
          <w:kern w:val="0"/>
          <w:sz w:val="32"/>
          <w:szCs w:val="32"/>
        </w:rPr>
        <w:t>條規定：「國家為增進民族健康，應普遍推行衛生保健事業及公醫制度。」憲法增修條文第</w:t>
      </w:r>
      <w:r w:rsidRPr="000608C6">
        <w:rPr>
          <w:rFonts w:ascii="Times New Roman" w:eastAsia="標楷體" w:hAnsi="Times New Roman" w:cs="Times New Roman"/>
          <w:color w:val="000000" w:themeColor="text1"/>
          <w:kern w:val="0"/>
          <w:sz w:val="32"/>
          <w:szCs w:val="32"/>
        </w:rPr>
        <w:t>10</w:t>
      </w:r>
      <w:r w:rsidRPr="000608C6">
        <w:rPr>
          <w:rFonts w:ascii="Times New Roman" w:eastAsia="標楷體" w:hAnsi="Times New Roman" w:cs="Times New Roman"/>
          <w:color w:val="000000" w:themeColor="text1"/>
          <w:kern w:val="0"/>
          <w:sz w:val="32"/>
          <w:szCs w:val="32"/>
        </w:rPr>
        <w:t>條第</w:t>
      </w:r>
      <w:r w:rsidRPr="000608C6">
        <w:rPr>
          <w:rFonts w:ascii="Times New Roman" w:eastAsia="標楷體" w:hAnsi="Times New Roman" w:cs="Times New Roman"/>
          <w:color w:val="000000" w:themeColor="text1"/>
          <w:kern w:val="0"/>
          <w:sz w:val="32"/>
          <w:szCs w:val="32"/>
        </w:rPr>
        <w:t>5</w:t>
      </w:r>
      <w:r w:rsidRPr="000608C6">
        <w:rPr>
          <w:rFonts w:ascii="Times New Roman" w:eastAsia="標楷體" w:hAnsi="Times New Roman" w:cs="Times New Roman"/>
          <w:color w:val="000000" w:themeColor="text1"/>
          <w:kern w:val="0"/>
          <w:sz w:val="32"/>
          <w:szCs w:val="32"/>
        </w:rPr>
        <w:t>項</w:t>
      </w:r>
      <w:r w:rsidR="00134550">
        <w:rPr>
          <w:rFonts w:ascii="Times New Roman" w:eastAsia="標楷體" w:hAnsi="Times New Roman" w:cs="Times New Roman" w:hint="eastAsia"/>
          <w:color w:val="000000" w:themeColor="text1"/>
          <w:kern w:val="0"/>
          <w:sz w:val="32"/>
          <w:szCs w:val="32"/>
        </w:rPr>
        <w:t>另</w:t>
      </w:r>
      <w:r w:rsidRPr="000608C6">
        <w:rPr>
          <w:rFonts w:ascii="Times New Roman" w:eastAsia="標楷體" w:hAnsi="Times New Roman" w:cs="Times New Roman"/>
          <w:color w:val="000000" w:themeColor="text1"/>
          <w:kern w:val="0"/>
          <w:sz w:val="32"/>
          <w:szCs w:val="32"/>
        </w:rPr>
        <w:t>規定：「國家應</w:t>
      </w:r>
      <w:r w:rsidRPr="00957984">
        <w:rPr>
          <w:rFonts w:ascii="Times New Roman" w:eastAsia="標楷體" w:hAnsi="Times New Roman" w:cs="Times New Roman"/>
          <w:color w:val="000000" w:themeColor="text1"/>
          <w:kern w:val="0"/>
          <w:sz w:val="32"/>
          <w:szCs w:val="32"/>
        </w:rPr>
        <w:t>推行全</w:t>
      </w:r>
      <w:r w:rsidR="003E2CD4" w:rsidRPr="00957984">
        <w:rPr>
          <w:rFonts w:ascii="Times New Roman" w:eastAsia="標楷體" w:hAnsi="Times New Roman" w:cs="Times New Roman"/>
          <w:color w:val="000000" w:themeColor="text1"/>
          <w:kern w:val="0"/>
          <w:sz w:val="32"/>
          <w:szCs w:val="32"/>
        </w:rPr>
        <w:t>民健康保險，並促進現代和傳統醫藥之研究發展。」</w:t>
      </w:r>
      <w:r w:rsidR="001A2721" w:rsidRPr="00957984">
        <w:rPr>
          <w:rFonts w:ascii="Times New Roman" w:eastAsia="標楷體" w:hAnsi="Times New Roman" w:cs="Times New Roman" w:hint="eastAsia"/>
          <w:color w:val="000000" w:themeColor="text1"/>
          <w:kern w:val="0"/>
          <w:sz w:val="32"/>
          <w:szCs w:val="32"/>
        </w:rPr>
        <w:t>均</w:t>
      </w:r>
      <w:r w:rsidR="00134550" w:rsidRPr="00957984">
        <w:rPr>
          <w:rFonts w:ascii="Times New Roman" w:eastAsia="標楷體" w:hAnsi="Times New Roman" w:cs="Times New Roman" w:hint="eastAsia"/>
          <w:color w:val="000000" w:themeColor="text1"/>
          <w:kern w:val="0"/>
          <w:sz w:val="32"/>
          <w:szCs w:val="32"/>
        </w:rPr>
        <w:t>為基本國策</w:t>
      </w:r>
      <w:r w:rsidR="001A2721" w:rsidRPr="00957984">
        <w:rPr>
          <w:rFonts w:ascii="Times New Roman" w:eastAsia="標楷體" w:hAnsi="Times New Roman" w:cs="Times New Roman" w:hint="eastAsia"/>
          <w:color w:val="000000" w:themeColor="text1"/>
          <w:kern w:val="0"/>
          <w:sz w:val="32"/>
          <w:szCs w:val="32"/>
        </w:rPr>
        <w:t>之規定，立法者如何制定符合此等憲法意旨之相關法律</w:t>
      </w:r>
      <w:r w:rsidR="001A2721" w:rsidRPr="00F60F95">
        <w:rPr>
          <w:rFonts w:ascii="Times New Roman" w:eastAsia="標楷體" w:hAnsi="Times New Roman" w:cs="Times New Roman" w:hint="eastAsia"/>
          <w:kern w:val="0"/>
          <w:sz w:val="32"/>
          <w:szCs w:val="32"/>
        </w:rPr>
        <w:t>，</w:t>
      </w:r>
      <w:r w:rsidR="00337B7B" w:rsidRPr="00F60F95">
        <w:rPr>
          <w:rFonts w:ascii="Times New Roman" w:eastAsia="標楷體" w:hAnsi="Times New Roman" w:cs="Times New Roman" w:hint="eastAsia"/>
          <w:kern w:val="0"/>
          <w:sz w:val="32"/>
          <w:szCs w:val="32"/>
          <w:lang w:eastAsia="zh-HK"/>
        </w:rPr>
        <w:t>應</w:t>
      </w:r>
      <w:r w:rsidR="00C22B4F" w:rsidRPr="00F60F95">
        <w:rPr>
          <w:rFonts w:ascii="Times New Roman" w:eastAsia="標楷體" w:hAnsi="Times New Roman" w:cs="Times New Roman" w:hint="eastAsia"/>
          <w:kern w:val="0"/>
          <w:sz w:val="32"/>
          <w:szCs w:val="32"/>
          <w:lang w:eastAsia="zh-HK"/>
        </w:rPr>
        <w:t>有</w:t>
      </w:r>
      <w:r w:rsidR="00337B7B" w:rsidRPr="00F60F95">
        <w:rPr>
          <w:rFonts w:ascii="Times New Roman" w:eastAsia="標楷體" w:hAnsi="Times New Roman" w:cs="Times New Roman" w:hint="eastAsia"/>
          <w:kern w:val="0"/>
          <w:sz w:val="32"/>
          <w:szCs w:val="32"/>
          <w:lang w:eastAsia="zh-HK"/>
        </w:rPr>
        <w:t>較</w:t>
      </w:r>
      <w:r w:rsidR="00C22B4F" w:rsidRPr="00247880">
        <w:rPr>
          <w:rFonts w:ascii="Times New Roman" w:eastAsia="標楷體" w:hAnsi="Times New Roman" w:cs="Times New Roman" w:hint="eastAsia"/>
          <w:kern w:val="0"/>
          <w:sz w:val="32"/>
          <w:szCs w:val="32"/>
          <w:lang w:eastAsia="zh-HK"/>
        </w:rPr>
        <w:t>大的政策形成空間</w:t>
      </w:r>
      <w:r w:rsidR="001A2721" w:rsidRPr="00247880">
        <w:rPr>
          <w:rFonts w:ascii="Times New Roman" w:eastAsia="標楷體" w:hAnsi="Times New Roman" w:cs="Times New Roman" w:hint="eastAsia"/>
          <w:kern w:val="0"/>
          <w:sz w:val="32"/>
          <w:szCs w:val="32"/>
        </w:rPr>
        <w:t>。</w:t>
      </w:r>
      <w:r w:rsidR="00284B7D" w:rsidRPr="00247880">
        <w:rPr>
          <w:rFonts w:ascii="Times New Roman" w:eastAsia="標楷體" w:hAnsi="Times New Roman" w:cs="Times New Roman" w:hint="eastAsia"/>
          <w:kern w:val="0"/>
          <w:sz w:val="32"/>
          <w:szCs w:val="32"/>
        </w:rPr>
        <w:t>系爭規定一及二</w:t>
      </w:r>
      <w:r w:rsidR="00284B7D" w:rsidRPr="00247880">
        <w:rPr>
          <w:rFonts w:ascii="Times New Roman" w:eastAsia="標楷體" w:hAnsi="Times New Roman" w:cs="Times New Roman"/>
          <w:kern w:val="0"/>
          <w:sz w:val="32"/>
          <w:szCs w:val="32"/>
        </w:rPr>
        <w:t>限制</w:t>
      </w:r>
      <w:r w:rsidR="00F71534" w:rsidRPr="00247880">
        <w:rPr>
          <w:rFonts w:ascii="Times New Roman" w:eastAsia="標楷體" w:hAnsi="Times New Roman" w:cs="Times New Roman"/>
          <w:kern w:val="0"/>
          <w:sz w:val="32"/>
          <w:szCs w:val="32"/>
        </w:rPr>
        <w:t>兼具外國國籍</w:t>
      </w:r>
      <w:r w:rsidR="00284B7D" w:rsidRPr="00247880">
        <w:rPr>
          <w:rFonts w:ascii="Times New Roman" w:eastAsia="標楷體" w:hAnsi="Times New Roman" w:cs="Times New Roman"/>
          <w:kern w:val="0"/>
          <w:sz w:val="32"/>
          <w:szCs w:val="32"/>
        </w:rPr>
        <w:t>者</w:t>
      </w:r>
      <w:r w:rsidR="00284B7D" w:rsidRPr="00643274">
        <w:rPr>
          <w:rFonts w:ascii="Times New Roman" w:eastAsia="標楷體" w:hAnsi="Times New Roman" w:cs="Times New Roman"/>
          <w:kern w:val="0"/>
          <w:sz w:val="32"/>
          <w:szCs w:val="32"/>
        </w:rPr>
        <w:t>擔任</w:t>
      </w:r>
      <w:r w:rsidR="00BD639E" w:rsidRPr="00643274">
        <w:rPr>
          <w:rFonts w:ascii="Times New Roman" w:eastAsia="標楷體" w:hAnsi="Times New Roman" w:cs="Times New Roman" w:hint="eastAsia"/>
          <w:kern w:val="0"/>
          <w:sz w:val="32"/>
          <w:szCs w:val="32"/>
          <w:lang w:eastAsia="zh-HK"/>
        </w:rPr>
        <w:t>以</w:t>
      </w:r>
      <w:r w:rsidR="00284B7D" w:rsidRPr="00643274">
        <w:rPr>
          <w:rFonts w:ascii="Times New Roman" w:eastAsia="標楷體" w:hAnsi="Times New Roman" w:cs="Times New Roman"/>
          <w:kern w:val="0"/>
          <w:sz w:val="32"/>
          <w:szCs w:val="32"/>
        </w:rPr>
        <w:t>公務</w:t>
      </w:r>
      <w:r w:rsidR="00284B7D" w:rsidRPr="00643274">
        <w:rPr>
          <w:rFonts w:ascii="Times New Roman" w:eastAsia="標楷體" w:hAnsi="Times New Roman" w:cs="Times New Roman" w:hint="eastAsia"/>
          <w:kern w:val="0"/>
          <w:sz w:val="32"/>
          <w:szCs w:val="32"/>
        </w:rPr>
        <w:t>人</w:t>
      </w:r>
      <w:r w:rsidR="00284B7D" w:rsidRPr="00643274">
        <w:rPr>
          <w:rFonts w:ascii="Times New Roman" w:eastAsia="標楷體" w:hAnsi="Times New Roman" w:cs="Times New Roman"/>
          <w:kern w:val="0"/>
          <w:sz w:val="32"/>
          <w:szCs w:val="32"/>
        </w:rPr>
        <w:t>員身分</w:t>
      </w:r>
      <w:r w:rsidR="00BD639E" w:rsidRPr="00643274">
        <w:rPr>
          <w:rFonts w:ascii="Times New Roman" w:eastAsia="標楷體" w:hAnsi="Times New Roman" w:cs="Times New Roman" w:hint="eastAsia"/>
          <w:kern w:val="0"/>
          <w:sz w:val="32"/>
          <w:szCs w:val="32"/>
          <w:lang w:eastAsia="zh-HK"/>
        </w:rPr>
        <w:t>任用</w:t>
      </w:r>
      <w:r w:rsidR="00284B7D" w:rsidRPr="00643274">
        <w:rPr>
          <w:rFonts w:ascii="Times New Roman" w:eastAsia="標楷體" w:hAnsi="Times New Roman" w:cs="Times New Roman"/>
          <w:kern w:val="0"/>
          <w:sz w:val="32"/>
          <w:szCs w:val="32"/>
        </w:rPr>
        <w:t>之公立醫療機構醫師</w:t>
      </w:r>
      <w:r w:rsidR="004F684D" w:rsidRPr="00643274">
        <w:rPr>
          <w:rFonts w:ascii="Times New Roman" w:eastAsia="標楷體" w:hAnsi="Times New Roman" w:cs="Times New Roman" w:hint="eastAsia"/>
          <w:kern w:val="0"/>
          <w:sz w:val="32"/>
          <w:szCs w:val="32"/>
        </w:rPr>
        <w:t>，</w:t>
      </w:r>
      <w:r w:rsidR="00284B7D" w:rsidRPr="00643274">
        <w:rPr>
          <w:rFonts w:ascii="Times New Roman" w:eastAsia="標楷體" w:hAnsi="Times New Roman" w:cs="Times New Roman" w:hint="eastAsia"/>
          <w:kern w:val="0"/>
          <w:sz w:val="32"/>
          <w:szCs w:val="32"/>
        </w:rPr>
        <w:t>系爭規定三</w:t>
      </w:r>
      <w:r w:rsidR="005E4C14" w:rsidRPr="00643274">
        <w:rPr>
          <w:rFonts w:ascii="Times New Roman" w:eastAsia="標楷體" w:hAnsi="Times New Roman" w:cs="Times New Roman" w:hint="eastAsia"/>
          <w:kern w:val="0"/>
          <w:sz w:val="32"/>
          <w:szCs w:val="32"/>
        </w:rPr>
        <w:t>但書</w:t>
      </w:r>
      <w:r w:rsidR="004F684D" w:rsidRPr="00643274">
        <w:rPr>
          <w:rFonts w:ascii="Times New Roman" w:eastAsia="標楷體" w:hAnsi="Times New Roman" w:cs="Times New Roman" w:hint="eastAsia"/>
          <w:kern w:val="0"/>
          <w:sz w:val="32"/>
          <w:szCs w:val="32"/>
        </w:rPr>
        <w:t>及系爭條例</w:t>
      </w:r>
      <w:r w:rsidR="00284B7D" w:rsidRPr="00643274">
        <w:rPr>
          <w:rFonts w:ascii="Times New Roman" w:eastAsia="標楷體" w:hAnsi="Times New Roman" w:cs="Times New Roman" w:hint="eastAsia"/>
          <w:kern w:val="0"/>
          <w:sz w:val="32"/>
          <w:szCs w:val="32"/>
        </w:rPr>
        <w:t>未</w:t>
      </w:r>
      <w:r w:rsidR="005E4C14" w:rsidRPr="00643274">
        <w:rPr>
          <w:rFonts w:ascii="Times New Roman" w:eastAsia="標楷體" w:hAnsi="Times New Roman" w:cs="Times New Roman" w:hint="eastAsia"/>
          <w:kern w:val="0"/>
          <w:sz w:val="32"/>
          <w:szCs w:val="32"/>
        </w:rPr>
        <w:t>就</w:t>
      </w:r>
      <w:r w:rsidR="005E4C14" w:rsidRPr="00643274">
        <w:rPr>
          <w:rFonts w:ascii="Times New Roman" w:eastAsia="標楷體" w:hAnsi="Times New Roman" w:cs="Times New Roman"/>
          <w:kern w:val="0"/>
          <w:sz w:val="32"/>
          <w:szCs w:val="32"/>
        </w:rPr>
        <w:t>兼具外國國</w:t>
      </w:r>
      <w:r w:rsidR="00526FEB" w:rsidRPr="00643274">
        <w:rPr>
          <w:rFonts w:ascii="Times New Roman" w:eastAsia="標楷體" w:hAnsi="Times New Roman" w:cs="Times New Roman"/>
          <w:kern w:val="0"/>
          <w:sz w:val="32"/>
          <w:szCs w:val="32"/>
        </w:rPr>
        <w:t>籍</w:t>
      </w:r>
      <w:r w:rsidR="00526FEB" w:rsidRPr="00643274">
        <w:rPr>
          <w:rFonts w:ascii="Times New Roman" w:eastAsia="標楷體" w:hAnsi="Times New Roman" w:cs="Times New Roman" w:hint="eastAsia"/>
          <w:kern w:val="0"/>
          <w:sz w:val="32"/>
          <w:szCs w:val="32"/>
        </w:rPr>
        <w:t>者</w:t>
      </w:r>
      <w:r w:rsidR="00674F41" w:rsidRPr="00643274">
        <w:rPr>
          <w:rFonts w:ascii="Times New Roman" w:eastAsia="標楷體" w:hAnsi="Times New Roman" w:cs="Times New Roman"/>
          <w:kern w:val="0"/>
          <w:sz w:val="32"/>
          <w:szCs w:val="32"/>
        </w:rPr>
        <w:t>，設</w:t>
      </w:r>
      <w:r w:rsidR="001471DC" w:rsidRPr="00643274">
        <w:rPr>
          <w:rFonts w:ascii="Times New Roman" w:eastAsia="標楷體" w:hAnsi="Times New Roman" w:cs="Times New Roman" w:hint="eastAsia"/>
          <w:kern w:val="0"/>
          <w:sz w:val="32"/>
          <w:szCs w:val="32"/>
        </w:rPr>
        <w:t>例外規定，以</w:t>
      </w:r>
      <w:r w:rsidR="00674F41" w:rsidRPr="00643274">
        <w:rPr>
          <w:rFonts w:ascii="Times New Roman" w:eastAsia="標楷體" w:hAnsi="Times New Roman" w:cs="Times New Roman"/>
          <w:kern w:val="0"/>
          <w:sz w:val="32"/>
          <w:szCs w:val="32"/>
        </w:rPr>
        <w:t>排除</w:t>
      </w:r>
      <w:r w:rsidR="001471DC" w:rsidRPr="00643274">
        <w:rPr>
          <w:rFonts w:ascii="Times New Roman" w:eastAsia="標楷體" w:hAnsi="Times New Roman" w:cs="Times New Roman" w:hint="eastAsia"/>
          <w:kern w:val="0"/>
          <w:sz w:val="32"/>
          <w:szCs w:val="32"/>
        </w:rPr>
        <w:t>其</w:t>
      </w:r>
      <w:r w:rsidR="003C0176" w:rsidRPr="00643274">
        <w:rPr>
          <w:rFonts w:ascii="Times New Roman" w:eastAsia="標楷體" w:hAnsi="Times New Roman" w:cs="Times New Roman" w:hint="eastAsia"/>
          <w:kern w:val="0"/>
          <w:sz w:val="32"/>
          <w:szCs w:val="32"/>
          <w:lang w:eastAsia="zh-HK"/>
        </w:rPr>
        <w:t>不得</w:t>
      </w:r>
      <w:r w:rsidR="001471DC" w:rsidRPr="00643274">
        <w:rPr>
          <w:rFonts w:ascii="Times New Roman" w:eastAsia="標楷體" w:hAnsi="Times New Roman" w:cs="Times New Roman"/>
          <w:kern w:val="0"/>
          <w:sz w:val="32"/>
          <w:szCs w:val="32"/>
        </w:rPr>
        <w:t>擔任</w:t>
      </w:r>
      <w:r w:rsidR="001471DC" w:rsidRPr="00643274">
        <w:rPr>
          <w:rFonts w:ascii="Times New Roman" w:eastAsia="標楷體" w:hAnsi="Times New Roman" w:cs="Times New Roman" w:hint="eastAsia"/>
          <w:kern w:val="0"/>
          <w:sz w:val="32"/>
          <w:szCs w:val="32"/>
        </w:rPr>
        <w:t>以</w:t>
      </w:r>
      <w:r w:rsidR="005E4C14" w:rsidRPr="00643274">
        <w:rPr>
          <w:rFonts w:ascii="Times New Roman" w:eastAsia="標楷體" w:hAnsi="Times New Roman" w:cs="Times New Roman"/>
          <w:kern w:val="0"/>
          <w:sz w:val="32"/>
          <w:szCs w:val="32"/>
        </w:rPr>
        <w:t>公務人員</w:t>
      </w:r>
      <w:r w:rsidR="00612E21" w:rsidRPr="00643274">
        <w:rPr>
          <w:rFonts w:ascii="Times New Roman" w:eastAsia="標楷體" w:hAnsi="Times New Roman" w:cs="Times New Roman" w:hint="eastAsia"/>
          <w:kern w:val="0"/>
          <w:sz w:val="32"/>
          <w:szCs w:val="32"/>
          <w:lang w:eastAsia="zh-HK"/>
        </w:rPr>
        <w:t>身分</w:t>
      </w:r>
      <w:r w:rsidR="005E4C14" w:rsidRPr="00643274">
        <w:rPr>
          <w:rFonts w:ascii="Times New Roman" w:eastAsia="標楷體" w:hAnsi="Times New Roman" w:cs="Times New Roman"/>
          <w:kern w:val="0"/>
          <w:sz w:val="32"/>
          <w:szCs w:val="32"/>
        </w:rPr>
        <w:t>任用</w:t>
      </w:r>
      <w:r w:rsidR="001471DC" w:rsidRPr="00643274">
        <w:rPr>
          <w:rFonts w:ascii="Times New Roman" w:eastAsia="標楷體" w:hAnsi="Times New Roman" w:cs="Times New Roman" w:hint="eastAsia"/>
          <w:kern w:val="0"/>
          <w:sz w:val="32"/>
          <w:szCs w:val="32"/>
        </w:rPr>
        <w:t>之</w:t>
      </w:r>
      <w:r w:rsidR="00F14E64" w:rsidRPr="00643274">
        <w:rPr>
          <w:rFonts w:ascii="Times New Roman" w:eastAsia="標楷體" w:hAnsi="Times New Roman" w:cs="Times New Roman" w:hint="eastAsia"/>
          <w:kern w:val="0"/>
          <w:sz w:val="32"/>
          <w:szCs w:val="32"/>
        </w:rPr>
        <w:t>公立醫療機構</w:t>
      </w:r>
      <w:r w:rsidR="005E4C14" w:rsidRPr="00643274">
        <w:rPr>
          <w:rFonts w:ascii="Times New Roman" w:eastAsia="標楷體" w:hAnsi="Times New Roman" w:cs="Times New Roman"/>
          <w:kern w:val="0"/>
          <w:sz w:val="32"/>
          <w:szCs w:val="32"/>
        </w:rPr>
        <w:t>醫師</w:t>
      </w:r>
      <w:r w:rsidR="005E4C14" w:rsidRPr="00643274">
        <w:rPr>
          <w:rFonts w:ascii="Times New Roman" w:eastAsia="標楷體" w:hAnsi="Times New Roman" w:cs="Times New Roman" w:hint="eastAsia"/>
          <w:kern w:val="0"/>
          <w:sz w:val="32"/>
          <w:szCs w:val="32"/>
        </w:rPr>
        <w:t>之</w:t>
      </w:r>
      <w:r w:rsidR="001471DC" w:rsidRPr="00643274">
        <w:rPr>
          <w:rFonts w:ascii="Times New Roman" w:eastAsia="標楷體" w:hAnsi="Times New Roman" w:cs="Times New Roman" w:hint="eastAsia"/>
          <w:kern w:val="0"/>
          <w:sz w:val="32"/>
          <w:szCs w:val="32"/>
        </w:rPr>
        <w:t>限制</w:t>
      </w:r>
      <w:r w:rsidR="00284B7D" w:rsidRPr="00643274">
        <w:rPr>
          <w:rFonts w:ascii="Times New Roman" w:eastAsia="標楷體" w:hAnsi="Times New Roman" w:cs="Times New Roman" w:hint="eastAsia"/>
          <w:kern w:val="0"/>
          <w:sz w:val="32"/>
          <w:szCs w:val="32"/>
        </w:rPr>
        <w:t>，</w:t>
      </w:r>
      <w:r w:rsidR="001A2721" w:rsidRPr="00643274">
        <w:rPr>
          <w:rFonts w:ascii="Times New Roman" w:eastAsia="標楷體" w:hAnsi="Times New Roman" w:cs="Times New Roman" w:hint="eastAsia"/>
          <w:kern w:val="0"/>
          <w:sz w:val="32"/>
          <w:szCs w:val="32"/>
        </w:rPr>
        <w:t>均</w:t>
      </w:r>
      <w:r w:rsidR="003B6950" w:rsidRPr="00643274">
        <w:rPr>
          <w:rFonts w:ascii="Times New Roman" w:eastAsia="標楷體" w:hAnsi="Times New Roman" w:cs="Times New Roman" w:hint="eastAsia"/>
          <w:kern w:val="0"/>
          <w:sz w:val="32"/>
          <w:szCs w:val="32"/>
          <w:lang w:eastAsia="zh-HK"/>
        </w:rPr>
        <w:t>不生</w:t>
      </w:r>
      <w:r w:rsidR="001A2721" w:rsidRPr="00643274">
        <w:rPr>
          <w:rFonts w:ascii="Times New Roman" w:eastAsia="標楷體" w:hAnsi="Times New Roman" w:cs="Times New Roman" w:hint="eastAsia"/>
          <w:kern w:val="0"/>
          <w:sz w:val="32"/>
          <w:szCs w:val="32"/>
        </w:rPr>
        <w:t>違反</w:t>
      </w:r>
      <w:r w:rsidRPr="00643274">
        <w:rPr>
          <w:rFonts w:ascii="Times New Roman" w:eastAsia="標楷體" w:hAnsi="Times New Roman" w:cs="Times New Roman"/>
          <w:kern w:val="0"/>
          <w:sz w:val="32"/>
          <w:szCs w:val="32"/>
        </w:rPr>
        <w:t>憲法第</w:t>
      </w:r>
      <w:r w:rsidRPr="00957984">
        <w:rPr>
          <w:rFonts w:ascii="Times New Roman" w:eastAsia="標楷體" w:hAnsi="Times New Roman" w:cs="Times New Roman"/>
          <w:kern w:val="0"/>
          <w:sz w:val="32"/>
          <w:szCs w:val="32"/>
        </w:rPr>
        <w:t>157</w:t>
      </w:r>
      <w:r w:rsidRPr="00957984">
        <w:rPr>
          <w:rFonts w:ascii="Times New Roman" w:eastAsia="標楷體" w:hAnsi="Times New Roman" w:cs="Times New Roman"/>
          <w:kern w:val="0"/>
          <w:sz w:val="32"/>
          <w:szCs w:val="32"/>
        </w:rPr>
        <w:t>條及憲法增修條文第</w:t>
      </w:r>
      <w:r w:rsidRPr="00957984">
        <w:rPr>
          <w:rFonts w:ascii="Times New Roman" w:eastAsia="標楷體" w:hAnsi="Times New Roman" w:cs="Times New Roman"/>
          <w:kern w:val="0"/>
          <w:sz w:val="32"/>
          <w:szCs w:val="32"/>
        </w:rPr>
        <w:t>10</w:t>
      </w:r>
      <w:r w:rsidRPr="00957984">
        <w:rPr>
          <w:rFonts w:ascii="Times New Roman" w:eastAsia="標楷體" w:hAnsi="Times New Roman" w:cs="Times New Roman"/>
          <w:kern w:val="0"/>
          <w:sz w:val="32"/>
          <w:szCs w:val="32"/>
        </w:rPr>
        <w:t>條第</w:t>
      </w:r>
      <w:r w:rsidRPr="00957984">
        <w:rPr>
          <w:rFonts w:ascii="Times New Roman" w:eastAsia="標楷體" w:hAnsi="Times New Roman" w:cs="Times New Roman"/>
          <w:kern w:val="0"/>
          <w:sz w:val="32"/>
          <w:szCs w:val="32"/>
        </w:rPr>
        <w:t>5</w:t>
      </w:r>
      <w:r w:rsidR="001A2721" w:rsidRPr="00957984">
        <w:rPr>
          <w:rFonts w:ascii="Times New Roman" w:eastAsia="標楷體" w:hAnsi="Times New Roman" w:cs="Times New Roman"/>
          <w:kern w:val="0"/>
          <w:sz w:val="32"/>
          <w:szCs w:val="32"/>
        </w:rPr>
        <w:t>項</w:t>
      </w:r>
      <w:r w:rsidR="002C27EA" w:rsidRPr="00957984">
        <w:rPr>
          <w:rFonts w:ascii="Times New Roman" w:eastAsia="標楷體" w:hAnsi="Times New Roman" w:cs="Times New Roman" w:hint="eastAsia"/>
          <w:kern w:val="0"/>
          <w:sz w:val="32"/>
          <w:szCs w:val="32"/>
        </w:rPr>
        <w:t>等</w:t>
      </w:r>
      <w:r w:rsidR="001A2721" w:rsidRPr="00957984">
        <w:rPr>
          <w:rFonts w:ascii="Times New Roman" w:eastAsia="標楷體" w:hAnsi="Times New Roman" w:cs="Times New Roman" w:hint="eastAsia"/>
          <w:kern w:val="0"/>
          <w:sz w:val="32"/>
          <w:szCs w:val="32"/>
        </w:rPr>
        <w:t>基本國策規定之問題</w:t>
      </w:r>
      <w:r w:rsidRPr="00957984">
        <w:rPr>
          <w:rFonts w:ascii="Times New Roman" w:eastAsia="標楷體" w:hAnsi="Times New Roman" w:cs="Times New Roman"/>
          <w:kern w:val="0"/>
          <w:sz w:val="32"/>
          <w:szCs w:val="32"/>
        </w:rPr>
        <w:t>。</w:t>
      </w:r>
    </w:p>
    <w:p w:rsidR="009B34B4" w:rsidRDefault="009B34B4" w:rsidP="00A3560C">
      <w:pPr>
        <w:widowControl/>
        <w:overflowPunct w:val="0"/>
        <w:spacing w:before="100" w:beforeAutospacing="1" w:after="100" w:afterAutospacing="1" w:line="520" w:lineRule="exact"/>
        <w:ind w:firstLineChars="200" w:firstLine="640"/>
        <w:rPr>
          <w:rFonts w:ascii="Times New Roman" w:eastAsia="標楷體" w:hAnsi="Times New Roman" w:cs="Times New Roman"/>
          <w:kern w:val="0"/>
          <w:sz w:val="32"/>
          <w:szCs w:val="32"/>
        </w:rPr>
      </w:pPr>
    </w:p>
    <w:p w:rsidR="009B34B4" w:rsidRPr="008479F6" w:rsidRDefault="009B34B4" w:rsidP="009B34B4">
      <w:pPr>
        <w:kinsoku w:val="0"/>
        <w:overflowPunct w:val="0"/>
        <w:spacing w:beforeLines="100" w:before="360" w:line="560" w:lineRule="exact"/>
        <w:rPr>
          <w:rFonts w:ascii="標楷體" w:hAnsi="標楷體"/>
          <w:sz w:val="32"/>
          <w:szCs w:val="32"/>
        </w:rPr>
      </w:pPr>
      <w:r w:rsidRPr="008479F6">
        <w:rPr>
          <w:rFonts w:ascii="標楷體" w:hAnsi="標楷體" w:hint="eastAsia"/>
          <w:sz w:val="32"/>
          <w:szCs w:val="32"/>
        </w:rPr>
        <w:t>大法官會議主席 大法官 許宗力</w:t>
      </w:r>
    </w:p>
    <w:p w:rsidR="009B34B4" w:rsidRPr="008479F6" w:rsidRDefault="009B34B4" w:rsidP="009B34B4">
      <w:pPr>
        <w:kinsoku w:val="0"/>
        <w:overflowPunct w:val="0"/>
        <w:spacing w:line="540" w:lineRule="exact"/>
        <w:ind w:firstLineChars="750" w:firstLine="2400"/>
        <w:rPr>
          <w:rFonts w:ascii="標楷體" w:hAnsi="標楷體"/>
          <w:sz w:val="32"/>
          <w:szCs w:val="32"/>
        </w:rPr>
      </w:pPr>
      <w:r w:rsidRPr="008479F6">
        <w:rPr>
          <w:rFonts w:ascii="標楷體" w:hAnsi="標楷體" w:hint="eastAsia"/>
          <w:sz w:val="32"/>
          <w:szCs w:val="32"/>
        </w:rPr>
        <w:t xml:space="preserve">大法官 蔡烱燉 陳碧玉 </w:t>
      </w:r>
      <w:smartTag w:uri="urn:schemas-microsoft-com:office:smarttags" w:element="chsdate">
        <w:smartTagPr>
          <w:attr w:name="ProductID" w:val="黃璽"/>
        </w:smartTagPr>
        <w:r w:rsidRPr="008479F6">
          <w:rPr>
            <w:rFonts w:ascii="標楷體" w:hAnsi="標楷體" w:hint="eastAsia"/>
            <w:sz w:val="32"/>
            <w:szCs w:val="32"/>
          </w:rPr>
          <w:t>黃璽</w:t>
        </w:r>
      </w:smartTag>
      <w:r w:rsidRPr="008479F6">
        <w:rPr>
          <w:rFonts w:ascii="標楷體" w:hAnsi="標楷體" w:hint="eastAsia"/>
          <w:sz w:val="32"/>
          <w:szCs w:val="32"/>
        </w:rPr>
        <w:t>君 羅昌發</w:t>
      </w:r>
    </w:p>
    <w:p w:rsidR="009B34B4" w:rsidRPr="008479F6" w:rsidRDefault="009B34B4" w:rsidP="009B34B4">
      <w:pPr>
        <w:kinsoku w:val="0"/>
        <w:overflowPunct w:val="0"/>
        <w:spacing w:line="540" w:lineRule="exact"/>
        <w:ind w:firstLineChars="750" w:firstLine="2400"/>
        <w:rPr>
          <w:rFonts w:ascii="標楷體" w:hAnsi="標楷體"/>
          <w:sz w:val="32"/>
          <w:szCs w:val="32"/>
        </w:rPr>
      </w:pPr>
      <w:r w:rsidRPr="008479F6">
        <w:rPr>
          <w:rFonts w:ascii="標楷體" w:hAnsi="標楷體" w:hint="eastAsia"/>
          <w:sz w:val="32"/>
          <w:szCs w:val="32"/>
        </w:rPr>
        <w:t xml:space="preserve">       湯德宗 黃虹霞 吳陳鐶 蔡明誠 </w:t>
      </w:r>
    </w:p>
    <w:p w:rsidR="009B34B4" w:rsidRPr="008479F6" w:rsidRDefault="009B34B4" w:rsidP="009B34B4">
      <w:pPr>
        <w:kinsoku w:val="0"/>
        <w:overflowPunct w:val="0"/>
        <w:spacing w:line="540" w:lineRule="exact"/>
        <w:ind w:firstLineChars="750" w:firstLine="2400"/>
        <w:rPr>
          <w:rFonts w:ascii="標楷體" w:hAnsi="標楷體"/>
          <w:sz w:val="32"/>
          <w:szCs w:val="32"/>
        </w:rPr>
      </w:pPr>
      <w:r w:rsidRPr="008479F6">
        <w:rPr>
          <w:rFonts w:ascii="標楷體" w:hAnsi="標楷體" w:hint="eastAsia"/>
          <w:sz w:val="32"/>
          <w:szCs w:val="32"/>
        </w:rPr>
        <w:t xml:space="preserve">       林俊益 許志雄 張瓊文 黃瑞明 </w:t>
      </w:r>
    </w:p>
    <w:p w:rsidR="009B34B4" w:rsidRPr="008479F6" w:rsidRDefault="009B34B4" w:rsidP="009B34B4">
      <w:pPr>
        <w:kinsoku w:val="0"/>
        <w:overflowPunct w:val="0"/>
        <w:spacing w:line="540" w:lineRule="exact"/>
        <w:ind w:firstLineChars="750" w:firstLine="2400"/>
        <w:rPr>
          <w:rFonts w:ascii="標楷體" w:hAnsi="標楷體"/>
          <w:sz w:val="32"/>
          <w:szCs w:val="32"/>
        </w:rPr>
      </w:pPr>
      <w:r w:rsidRPr="008479F6">
        <w:rPr>
          <w:rFonts w:ascii="標楷體" w:hAnsi="標楷體" w:hint="eastAsia"/>
          <w:sz w:val="32"/>
          <w:szCs w:val="32"/>
        </w:rPr>
        <w:t xml:space="preserve">       詹森林 黃昭元</w:t>
      </w:r>
    </w:p>
    <w:p w:rsidR="009B34B4" w:rsidRPr="00C94CA1" w:rsidRDefault="009B34B4" w:rsidP="00A3560C">
      <w:pPr>
        <w:widowControl/>
        <w:overflowPunct w:val="0"/>
        <w:spacing w:before="100" w:beforeAutospacing="1" w:after="100" w:afterAutospacing="1" w:line="520" w:lineRule="exact"/>
        <w:ind w:firstLineChars="200" w:firstLine="641"/>
        <w:rPr>
          <w:rFonts w:ascii="Times New Roman" w:eastAsia="標楷體" w:hAnsi="Times New Roman" w:cs="Times New Roman"/>
          <w:b/>
          <w:color w:val="000000" w:themeColor="text1"/>
          <w:kern w:val="0"/>
          <w:sz w:val="32"/>
          <w:szCs w:val="32"/>
        </w:rPr>
      </w:pPr>
    </w:p>
    <w:sectPr w:rsidR="009B34B4" w:rsidRPr="00C94CA1" w:rsidSect="001444AE">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DF" w:rsidRDefault="00CA03DF" w:rsidP="00A81514">
      <w:r>
        <w:separator/>
      </w:r>
    </w:p>
  </w:endnote>
  <w:endnote w:type="continuationSeparator" w:id="0">
    <w:p w:rsidR="00CA03DF" w:rsidRDefault="00CA03DF" w:rsidP="00A8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733509"/>
      <w:docPartObj>
        <w:docPartGallery w:val="Page Numbers (Bottom of Page)"/>
        <w:docPartUnique/>
      </w:docPartObj>
    </w:sdtPr>
    <w:sdtEndPr/>
    <w:sdtContent>
      <w:p w:rsidR="001A1C85" w:rsidRDefault="001A1C85">
        <w:pPr>
          <w:pStyle w:val="a7"/>
          <w:jc w:val="center"/>
        </w:pPr>
        <w:r>
          <w:fldChar w:fldCharType="begin"/>
        </w:r>
        <w:r>
          <w:instrText>PAGE   \* MERGEFORMAT</w:instrText>
        </w:r>
        <w:r>
          <w:fldChar w:fldCharType="separate"/>
        </w:r>
        <w:r w:rsidR="006D3370" w:rsidRPr="006D3370">
          <w:rPr>
            <w:noProof/>
            <w:lang w:val="zh-TW"/>
          </w:rPr>
          <w:t>8</w:t>
        </w:r>
        <w:r>
          <w:fldChar w:fldCharType="end"/>
        </w:r>
      </w:p>
    </w:sdtContent>
  </w:sdt>
  <w:p w:rsidR="001A1C85" w:rsidRDefault="001A1C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DF" w:rsidRDefault="00CA03DF" w:rsidP="00A81514">
      <w:r>
        <w:separator/>
      </w:r>
    </w:p>
  </w:footnote>
  <w:footnote w:type="continuationSeparator" w:id="0">
    <w:p w:rsidR="00CA03DF" w:rsidRDefault="00CA03DF" w:rsidP="00A8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348D"/>
    <w:multiLevelType w:val="hybridMultilevel"/>
    <w:tmpl w:val="61BE3F38"/>
    <w:lvl w:ilvl="0" w:tplc="69DCB1D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34DD39C1"/>
    <w:multiLevelType w:val="hybridMultilevel"/>
    <w:tmpl w:val="EA4265C0"/>
    <w:lvl w:ilvl="0" w:tplc="F9408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EF6202"/>
    <w:multiLevelType w:val="hybridMultilevel"/>
    <w:tmpl w:val="58C629F0"/>
    <w:lvl w:ilvl="0" w:tplc="69C2BD5C">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B132F5"/>
    <w:multiLevelType w:val="hybridMultilevel"/>
    <w:tmpl w:val="9826828E"/>
    <w:lvl w:ilvl="0" w:tplc="6630E0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5"/>
    <w:rsid w:val="000106EA"/>
    <w:rsid w:val="00012912"/>
    <w:rsid w:val="00012DD2"/>
    <w:rsid w:val="0001480F"/>
    <w:rsid w:val="00015020"/>
    <w:rsid w:val="0001503E"/>
    <w:rsid w:val="00021845"/>
    <w:rsid w:val="00023393"/>
    <w:rsid w:val="00025E18"/>
    <w:rsid w:val="00026CF0"/>
    <w:rsid w:val="000308A0"/>
    <w:rsid w:val="00031750"/>
    <w:rsid w:val="00032A89"/>
    <w:rsid w:val="00035110"/>
    <w:rsid w:val="00042399"/>
    <w:rsid w:val="00042B13"/>
    <w:rsid w:val="0004311C"/>
    <w:rsid w:val="00044BC7"/>
    <w:rsid w:val="00054F2F"/>
    <w:rsid w:val="00055E0F"/>
    <w:rsid w:val="00057255"/>
    <w:rsid w:val="000608C6"/>
    <w:rsid w:val="00060A73"/>
    <w:rsid w:val="00060C5E"/>
    <w:rsid w:val="0007358A"/>
    <w:rsid w:val="00093B12"/>
    <w:rsid w:val="00093FBB"/>
    <w:rsid w:val="00095355"/>
    <w:rsid w:val="00095465"/>
    <w:rsid w:val="000966A5"/>
    <w:rsid w:val="00097587"/>
    <w:rsid w:val="000A1DC9"/>
    <w:rsid w:val="000A1F20"/>
    <w:rsid w:val="000A7D65"/>
    <w:rsid w:val="000B1520"/>
    <w:rsid w:val="000B18F8"/>
    <w:rsid w:val="000B376F"/>
    <w:rsid w:val="000C0BF9"/>
    <w:rsid w:val="000C4B69"/>
    <w:rsid w:val="000D361B"/>
    <w:rsid w:val="000E53A3"/>
    <w:rsid w:val="000E5403"/>
    <w:rsid w:val="000F567F"/>
    <w:rsid w:val="000F71AA"/>
    <w:rsid w:val="00101335"/>
    <w:rsid w:val="00102B21"/>
    <w:rsid w:val="00105116"/>
    <w:rsid w:val="00105425"/>
    <w:rsid w:val="00110F65"/>
    <w:rsid w:val="00112057"/>
    <w:rsid w:val="00115ADA"/>
    <w:rsid w:val="001266F4"/>
    <w:rsid w:val="00134550"/>
    <w:rsid w:val="00134617"/>
    <w:rsid w:val="001361BB"/>
    <w:rsid w:val="00143DB1"/>
    <w:rsid w:val="001444AE"/>
    <w:rsid w:val="001471DC"/>
    <w:rsid w:val="001475EB"/>
    <w:rsid w:val="00157CB9"/>
    <w:rsid w:val="00160BA1"/>
    <w:rsid w:val="00170545"/>
    <w:rsid w:val="0017267A"/>
    <w:rsid w:val="00182A65"/>
    <w:rsid w:val="001847D9"/>
    <w:rsid w:val="001850AB"/>
    <w:rsid w:val="00191E4C"/>
    <w:rsid w:val="00196FB8"/>
    <w:rsid w:val="001A1C85"/>
    <w:rsid w:val="001A2721"/>
    <w:rsid w:val="001A2F4D"/>
    <w:rsid w:val="001A4849"/>
    <w:rsid w:val="001A709B"/>
    <w:rsid w:val="001B12E5"/>
    <w:rsid w:val="001B7603"/>
    <w:rsid w:val="001C1218"/>
    <w:rsid w:val="001C3F99"/>
    <w:rsid w:val="001C4C06"/>
    <w:rsid w:val="001D1C52"/>
    <w:rsid w:val="001D512A"/>
    <w:rsid w:val="001E2DB4"/>
    <w:rsid w:val="001F3BA9"/>
    <w:rsid w:val="001F55BF"/>
    <w:rsid w:val="001F6BA3"/>
    <w:rsid w:val="001F7E79"/>
    <w:rsid w:val="00201D8B"/>
    <w:rsid w:val="00205FB6"/>
    <w:rsid w:val="00206D32"/>
    <w:rsid w:val="002078C1"/>
    <w:rsid w:val="00211603"/>
    <w:rsid w:val="00216345"/>
    <w:rsid w:val="00225F7A"/>
    <w:rsid w:val="00227A10"/>
    <w:rsid w:val="002316E9"/>
    <w:rsid w:val="002327C1"/>
    <w:rsid w:val="002418D7"/>
    <w:rsid w:val="00246197"/>
    <w:rsid w:val="00247880"/>
    <w:rsid w:val="00247CE5"/>
    <w:rsid w:val="002501FE"/>
    <w:rsid w:val="00251241"/>
    <w:rsid w:val="002532F3"/>
    <w:rsid w:val="00257495"/>
    <w:rsid w:val="00260389"/>
    <w:rsid w:val="00262AE9"/>
    <w:rsid w:val="00263BEE"/>
    <w:rsid w:val="002706DD"/>
    <w:rsid w:val="00275A16"/>
    <w:rsid w:val="002803C9"/>
    <w:rsid w:val="00283A96"/>
    <w:rsid w:val="00284B7D"/>
    <w:rsid w:val="00291D96"/>
    <w:rsid w:val="00291E1B"/>
    <w:rsid w:val="00295983"/>
    <w:rsid w:val="002A46B3"/>
    <w:rsid w:val="002B0717"/>
    <w:rsid w:val="002B3633"/>
    <w:rsid w:val="002B5355"/>
    <w:rsid w:val="002B5A3D"/>
    <w:rsid w:val="002C072F"/>
    <w:rsid w:val="002C182C"/>
    <w:rsid w:val="002C27EA"/>
    <w:rsid w:val="002C295F"/>
    <w:rsid w:val="002C4096"/>
    <w:rsid w:val="002C57F6"/>
    <w:rsid w:val="002C6C9D"/>
    <w:rsid w:val="002D257B"/>
    <w:rsid w:val="002D691F"/>
    <w:rsid w:val="002D6D4A"/>
    <w:rsid w:val="002E0A94"/>
    <w:rsid w:val="002E2C21"/>
    <w:rsid w:val="002E3B12"/>
    <w:rsid w:val="002E72B7"/>
    <w:rsid w:val="00307AB5"/>
    <w:rsid w:val="00314E4F"/>
    <w:rsid w:val="00315321"/>
    <w:rsid w:val="003178FC"/>
    <w:rsid w:val="00317E63"/>
    <w:rsid w:val="003226FC"/>
    <w:rsid w:val="00324A90"/>
    <w:rsid w:val="003260A4"/>
    <w:rsid w:val="00334DE7"/>
    <w:rsid w:val="00337B7B"/>
    <w:rsid w:val="003403DC"/>
    <w:rsid w:val="00340BFC"/>
    <w:rsid w:val="003435E2"/>
    <w:rsid w:val="0035177C"/>
    <w:rsid w:val="003524DB"/>
    <w:rsid w:val="00356721"/>
    <w:rsid w:val="00356E6B"/>
    <w:rsid w:val="00360D2E"/>
    <w:rsid w:val="00372327"/>
    <w:rsid w:val="003749B2"/>
    <w:rsid w:val="00376C04"/>
    <w:rsid w:val="003867A1"/>
    <w:rsid w:val="00390B4B"/>
    <w:rsid w:val="00392D17"/>
    <w:rsid w:val="00394470"/>
    <w:rsid w:val="00394F0A"/>
    <w:rsid w:val="00396027"/>
    <w:rsid w:val="003A1944"/>
    <w:rsid w:val="003A1CE8"/>
    <w:rsid w:val="003A382D"/>
    <w:rsid w:val="003A5DFC"/>
    <w:rsid w:val="003B4B3A"/>
    <w:rsid w:val="003B6950"/>
    <w:rsid w:val="003C0176"/>
    <w:rsid w:val="003C173F"/>
    <w:rsid w:val="003C2032"/>
    <w:rsid w:val="003C3C00"/>
    <w:rsid w:val="003C6FE4"/>
    <w:rsid w:val="003D34C0"/>
    <w:rsid w:val="003D3CF3"/>
    <w:rsid w:val="003D48EC"/>
    <w:rsid w:val="003D55D4"/>
    <w:rsid w:val="003D62CB"/>
    <w:rsid w:val="003E0B88"/>
    <w:rsid w:val="003E2CD4"/>
    <w:rsid w:val="003E424B"/>
    <w:rsid w:val="004079B0"/>
    <w:rsid w:val="00411A1B"/>
    <w:rsid w:val="004151C5"/>
    <w:rsid w:val="00416E0F"/>
    <w:rsid w:val="004172F6"/>
    <w:rsid w:val="00417B39"/>
    <w:rsid w:val="004210A0"/>
    <w:rsid w:val="00421A3E"/>
    <w:rsid w:val="00423487"/>
    <w:rsid w:val="004237C5"/>
    <w:rsid w:val="00426D11"/>
    <w:rsid w:val="0043502E"/>
    <w:rsid w:val="00435661"/>
    <w:rsid w:val="004372DF"/>
    <w:rsid w:val="00437C7E"/>
    <w:rsid w:val="004433EA"/>
    <w:rsid w:val="00443D6F"/>
    <w:rsid w:val="004759B3"/>
    <w:rsid w:val="004837ED"/>
    <w:rsid w:val="0048481E"/>
    <w:rsid w:val="00484840"/>
    <w:rsid w:val="00487A86"/>
    <w:rsid w:val="00487AEB"/>
    <w:rsid w:val="004A32B4"/>
    <w:rsid w:val="004A4ACD"/>
    <w:rsid w:val="004B46D1"/>
    <w:rsid w:val="004B570D"/>
    <w:rsid w:val="004C41EE"/>
    <w:rsid w:val="004C599A"/>
    <w:rsid w:val="004C6A97"/>
    <w:rsid w:val="004D1F55"/>
    <w:rsid w:val="004D2647"/>
    <w:rsid w:val="004D60A8"/>
    <w:rsid w:val="004D6261"/>
    <w:rsid w:val="004E03E7"/>
    <w:rsid w:val="004E06A8"/>
    <w:rsid w:val="004E5D06"/>
    <w:rsid w:val="004F3221"/>
    <w:rsid w:val="004F684D"/>
    <w:rsid w:val="00512C0C"/>
    <w:rsid w:val="00513251"/>
    <w:rsid w:val="00514642"/>
    <w:rsid w:val="0052228C"/>
    <w:rsid w:val="00525A92"/>
    <w:rsid w:val="00526FEB"/>
    <w:rsid w:val="00532F00"/>
    <w:rsid w:val="005339B6"/>
    <w:rsid w:val="0053521E"/>
    <w:rsid w:val="00535794"/>
    <w:rsid w:val="00536E2B"/>
    <w:rsid w:val="00545F00"/>
    <w:rsid w:val="00546593"/>
    <w:rsid w:val="00547EAC"/>
    <w:rsid w:val="00547F63"/>
    <w:rsid w:val="00550050"/>
    <w:rsid w:val="005508E9"/>
    <w:rsid w:val="005516AC"/>
    <w:rsid w:val="005517F4"/>
    <w:rsid w:val="005534AE"/>
    <w:rsid w:val="005644C6"/>
    <w:rsid w:val="00564575"/>
    <w:rsid w:val="00564DB3"/>
    <w:rsid w:val="00566CA3"/>
    <w:rsid w:val="0057168B"/>
    <w:rsid w:val="00574555"/>
    <w:rsid w:val="005749ED"/>
    <w:rsid w:val="005826C0"/>
    <w:rsid w:val="005874AC"/>
    <w:rsid w:val="00591736"/>
    <w:rsid w:val="005940D8"/>
    <w:rsid w:val="00594653"/>
    <w:rsid w:val="00596453"/>
    <w:rsid w:val="005A0132"/>
    <w:rsid w:val="005A2CE7"/>
    <w:rsid w:val="005B0EC2"/>
    <w:rsid w:val="005B1E9A"/>
    <w:rsid w:val="005B2463"/>
    <w:rsid w:val="005B3D7A"/>
    <w:rsid w:val="005B4E13"/>
    <w:rsid w:val="005C06AB"/>
    <w:rsid w:val="005C413C"/>
    <w:rsid w:val="005C7E22"/>
    <w:rsid w:val="005D1D09"/>
    <w:rsid w:val="005D1D4F"/>
    <w:rsid w:val="005D6B1B"/>
    <w:rsid w:val="005D7563"/>
    <w:rsid w:val="005E4BEB"/>
    <w:rsid w:val="005E4C14"/>
    <w:rsid w:val="005E6573"/>
    <w:rsid w:val="005E6979"/>
    <w:rsid w:val="005F0A08"/>
    <w:rsid w:val="005F69D7"/>
    <w:rsid w:val="005F77D7"/>
    <w:rsid w:val="00600369"/>
    <w:rsid w:val="00600D73"/>
    <w:rsid w:val="00601921"/>
    <w:rsid w:val="00612E21"/>
    <w:rsid w:val="006139D6"/>
    <w:rsid w:val="006318C7"/>
    <w:rsid w:val="00635EAC"/>
    <w:rsid w:val="00643274"/>
    <w:rsid w:val="00643760"/>
    <w:rsid w:val="00644C0A"/>
    <w:rsid w:val="006530D2"/>
    <w:rsid w:val="006546CD"/>
    <w:rsid w:val="00664C2E"/>
    <w:rsid w:val="00666D05"/>
    <w:rsid w:val="006708AB"/>
    <w:rsid w:val="0067095D"/>
    <w:rsid w:val="00674F41"/>
    <w:rsid w:val="00681254"/>
    <w:rsid w:val="00684466"/>
    <w:rsid w:val="00694953"/>
    <w:rsid w:val="006A198B"/>
    <w:rsid w:val="006A2B2F"/>
    <w:rsid w:val="006B23A2"/>
    <w:rsid w:val="006B2DCB"/>
    <w:rsid w:val="006B3FF3"/>
    <w:rsid w:val="006B65B8"/>
    <w:rsid w:val="006C00F1"/>
    <w:rsid w:val="006C015F"/>
    <w:rsid w:val="006C31F6"/>
    <w:rsid w:val="006C66B2"/>
    <w:rsid w:val="006D3370"/>
    <w:rsid w:val="006E08AA"/>
    <w:rsid w:val="006E1B95"/>
    <w:rsid w:val="006E3303"/>
    <w:rsid w:val="00700EFC"/>
    <w:rsid w:val="00704971"/>
    <w:rsid w:val="0070567B"/>
    <w:rsid w:val="00711F64"/>
    <w:rsid w:val="00712A4E"/>
    <w:rsid w:val="007148FD"/>
    <w:rsid w:val="00714BF0"/>
    <w:rsid w:val="00715F2D"/>
    <w:rsid w:val="007163B2"/>
    <w:rsid w:val="00717180"/>
    <w:rsid w:val="00720DBF"/>
    <w:rsid w:val="00724D52"/>
    <w:rsid w:val="0073620A"/>
    <w:rsid w:val="007379A3"/>
    <w:rsid w:val="0074352F"/>
    <w:rsid w:val="0075140B"/>
    <w:rsid w:val="00752B13"/>
    <w:rsid w:val="0075402D"/>
    <w:rsid w:val="00760D45"/>
    <w:rsid w:val="00763457"/>
    <w:rsid w:val="00774467"/>
    <w:rsid w:val="00776471"/>
    <w:rsid w:val="00781128"/>
    <w:rsid w:val="007814D6"/>
    <w:rsid w:val="00781674"/>
    <w:rsid w:val="00781EB6"/>
    <w:rsid w:val="00785D35"/>
    <w:rsid w:val="00792094"/>
    <w:rsid w:val="00795454"/>
    <w:rsid w:val="007A6D22"/>
    <w:rsid w:val="007B39F9"/>
    <w:rsid w:val="007B621C"/>
    <w:rsid w:val="007C1BA5"/>
    <w:rsid w:val="007D6348"/>
    <w:rsid w:val="007E1183"/>
    <w:rsid w:val="007E2E9F"/>
    <w:rsid w:val="007E546C"/>
    <w:rsid w:val="0080212A"/>
    <w:rsid w:val="00805081"/>
    <w:rsid w:val="00811D42"/>
    <w:rsid w:val="008135EF"/>
    <w:rsid w:val="00814091"/>
    <w:rsid w:val="00820FE1"/>
    <w:rsid w:val="00830255"/>
    <w:rsid w:val="008313A3"/>
    <w:rsid w:val="0083584F"/>
    <w:rsid w:val="008358EE"/>
    <w:rsid w:val="0084627E"/>
    <w:rsid w:val="008479F6"/>
    <w:rsid w:val="00850646"/>
    <w:rsid w:val="00855DBD"/>
    <w:rsid w:val="008611E8"/>
    <w:rsid w:val="008674D8"/>
    <w:rsid w:val="0086792D"/>
    <w:rsid w:val="00872FD6"/>
    <w:rsid w:val="00874086"/>
    <w:rsid w:val="00876204"/>
    <w:rsid w:val="00877FCD"/>
    <w:rsid w:val="00887FB0"/>
    <w:rsid w:val="00891D08"/>
    <w:rsid w:val="008922FC"/>
    <w:rsid w:val="00893518"/>
    <w:rsid w:val="008A28F6"/>
    <w:rsid w:val="008B3E7B"/>
    <w:rsid w:val="008B5CAE"/>
    <w:rsid w:val="008C4CE9"/>
    <w:rsid w:val="008C4DBD"/>
    <w:rsid w:val="008C65E6"/>
    <w:rsid w:val="008D15CC"/>
    <w:rsid w:val="008D4D03"/>
    <w:rsid w:val="008E0A3C"/>
    <w:rsid w:val="008E266C"/>
    <w:rsid w:val="008E6950"/>
    <w:rsid w:val="008E6E2E"/>
    <w:rsid w:val="008F13C5"/>
    <w:rsid w:val="008F3F54"/>
    <w:rsid w:val="008F5EB2"/>
    <w:rsid w:val="008F757D"/>
    <w:rsid w:val="00901556"/>
    <w:rsid w:val="0090390F"/>
    <w:rsid w:val="00914E0B"/>
    <w:rsid w:val="009200D6"/>
    <w:rsid w:val="00926557"/>
    <w:rsid w:val="00935D41"/>
    <w:rsid w:val="00940B63"/>
    <w:rsid w:val="00944772"/>
    <w:rsid w:val="009464C2"/>
    <w:rsid w:val="0094799C"/>
    <w:rsid w:val="00957984"/>
    <w:rsid w:val="00965979"/>
    <w:rsid w:val="00967476"/>
    <w:rsid w:val="009715BC"/>
    <w:rsid w:val="00982001"/>
    <w:rsid w:val="00993902"/>
    <w:rsid w:val="009946C9"/>
    <w:rsid w:val="00997F2A"/>
    <w:rsid w:val="009A0623"/>
    <w:rsid w:val="009A3D36"/>
    <w:rsid w:val="009A50D1"/>
    <w:rsid w:val="009B0B54"/>
    <w:rsid w:val="009B34B4"/>
    <w:rsid w:val="009B3886"/>
    <w:rsid w:val="009B694C"/>
    <w:rsid w:val="009C2484"/>
    <w:rsid w:val="009D1158"/>
    <w:rsid w:val="009D21AC"/>
    <w:rsid w:val="009D21D7"/>
    <w:rsid w:val="009D26B9"/>
    <w:rsid w:val="009E53E9"/>
    <w:rsid w:val="009E5B52"/>
    <w:rsid w:val="009E5E63"/>
    <w:rsid w:val="009F3972"/>
    <w:rsid w:val="009F4517"/>
    <w:rsid w:val="009F5F9F"/>
    <w:rsid w:val="009F77F7"/>
    <w:rsid w:val="00A01748"/>
    <w:rsid w:val="00A02845"/>
    <w:rsid w:val="00A04084"/>
    <w:rsid w:val="00A0473E"/>
    <w:rsid w:val="00A052F7"/>
    <w:rsid w:val="00A11ABC"/>
    <w:rsid w:val="00A21BEC"/>
    <w:rsid w:val="00A21D87"/>
    <w:rsid w:val="00A2327F"/>
    <w:rsid w:val="00A239D4"/>
    <w:rsid w:val="00A330C4"/>
    <w:rsid w:val="00A3560C"/>
    <w:rsid w:val="00A40850"/>
    <w:rsid w:val="00A51523"/>
    <w:rsid w:val="00A53072"/>
    <w:rsid w:val="00A544C0"/>
    <w:rsid w:val="00A625DC"/>
    <w:rsid w:val="00A63697"/>
    <w:rsid w:val="00A80BCC"/>
    <w:rsid w:val="00A81514"/>
    <w:rsid w:val="00A84FCE"/>
    <w:rsid w:val="00A95B7E"/>
    <w:rsid w:val="00AB057B"/>
    <w:rsid w:val="00AB0EB8"/>
    <w:rsid w:val="00AB262C"/>
    <w:rsid w:val="00AB2704"/>
    <w:rsid w:val="00AB438A"/>
    <w:rsid w:val="00AB5E22"/>
    <w:rsid w:val="00AB7C42"/>
    <w:rsid w:val="00AC1515"/>
    <w:rsid w:val="00AD6DA9"/>
    <w:rsid w:val="00AE3F78"/>
    <w:rsid w:val="00AF237E"/>
    <w:rsid w:val="00AF2519"/>
    <w:rsid w:val="00B00B7E"/>
    <w:rsid w:val="00B02231"/>
    <w:rsid w:val="00B06680"/>
    <w:rsid w:val="00B07F6E"/>
    <w:rsid w:val="00B11824"/>
    <w:rsid w:val="00B119AB"/>
    <w:rsid w:val="00B244CA"/>
    <w:rsid w:val="00B24572"/>
    <w:rsid w:val="00B265D2"/>
    <w:rsid w:val="00B30AFC"/>
    <w:rsid w:val="00B3248F"/>
    <w:rsid w:val="00B37A84"/>
    <w:rsid w:val="00B5123A"/>
    <w:rsid w:val="00B65DF6"/>
    <w:rsid w:val="00B7170C"/>
    <w:rsid w:val="00B7519D"/>
    <w:rsid w:val="00B76BD0"/>
    <w:rsid w:val="00B80061"/>
    <w:rsid w:val="00B82088"/>
    <w:rsid w:val="00B82AE2"/>
    <w:rsid w:val="00B836D0"/>
    <w:rsid w:val="00B848C9"/>
    <w:rsid w:val="00B85009"/>
    <w:rsid w:val="00B934DD"/>
    <w:rsid w:val="00B967E9"/>
    <w:rsid w:val="00BA1234"/>
    <w:rsid w:val="00BA5F25"/>
    <w:rsid w:val="00BB2116"/>
    <w:rsid w:val="00BB4815"/>
    <w:rsid w:val="00BB4DC4"/>
    <w:rsid w:val="00BC0BB3"/>
    <w:rsid w:val="00BC4283"/>
    <w:rsid w:val="00BC6A70"/>
    <w:rsid w:val="00BD0A77"/>
    <w:rsid w:val="00BD0C86"/>
    <w:rsid w:val="00BD3671"/>
    <w:rsid w:val="00BD5CE0"/>
    <w:rsid w:val="00BD639E"/>
    <w:rsid w:val="00BD7FC9"/>
    <w:rsid w:val="00BE0F10"/>
    <w:rsid w:val="00BE3357"/>
    <w:rsid w:val="00BE68DE"/>
    <w:rsid w:val="00BF1F37"/>
    <w:rsid w:val="00C041BC"/>
    <w:rsid w:val="00C04A2B"/>
    <w:rsid w:val="00C22B4F"/>
    <w:rsid w:val="00C25C62"/>
    <w:rsid w:val="00C34A03"/>
    <w:rsid w:val="00C35164"/>
    <w:rsid w:val="00C37046"/>
    <w:rsid w:val="00C3738B"/>
    <w:rsid w:val="00C439FB"/>
    <w:rsid w:val="00C45F36"/>
    <w:rsid w:val="00C47839"/>
    <w:rsid w:val="00C50650"/>
    <w:rsid w:val="00C51CF2"/>
    <w:rsid w:val="00C5252B"/>
    <w:rsid w:val="00C54E7B"/>
    <w:rsid w:val="00C56DFD"/>
    <w:rsid w:val="00C64A93"/>
    <w:rsid w:val="00C73119"/>
    <w:rsid w:val="00C80DC8"/>
    <w:rsid w:val="00C83F22"/>
    <w:rsid w:val="00C858CB"/>
    <w:rsid w:val="00C94CA1"/>
    <w:rsid w:val="00CA03DF"/>
    <w:rsid w:val="00CA4DC9"/>
    <w:rsid w:val="00CA6237"/>
    <w:rsid w:val="00CB1947"/>
    <w:rsid w:val="00CB2F27"/>
    <w:rsid w:val="00CB58B7"/>
    <w:rsid w:val="00CB6F1C"/>
    <w:rsid w:val="00CC27D1"/>
    <w:rsid w:val="00CC79D5"/>
    <w:rsid w:val="00CF08FC"/>
    <w:rsid w:val="00D020BD"/>
    <w:rsid w:val="00D057BD"/>
    <w:rsid w:val="00D0663F"/>
    <w:rsid w:val="00D10F55"/>
    <w:rsid w:val="00D1704F"/>
    <w:rsid w:val="00D17110"/>
    <w:rsid w:val="00D21F22"/>
    <w:rsid w:val="00D26194"/>
    <w:rsid w:val="00D26550"/>
    <w:rsid w:val="00D302AD"/>
    <w:rsid w:val="00D31365"/>
    <w:rsid w:val="00D31766"/>
    <w:rsid w:val="00D3732F"/>
    <w:rsid w:val="00D437D1"/>
    <w:rsid w:val="00D46E71"/>
    <w:rsid w:val="00D518E5"/>
    <w:rsid w:val="00D52122"/>
    <w:rsid w:val="00D55C5C"/>
    <w:rsid w:val="00D56377"/>
    <w:rsid w:val="00D56FDD"/>
    <w:rsid w:val="00D62227"/>
    <w:rsid w:val="00D62ED4"/>
    <w:rsid w:val="00D76024"/>
    <w:rsid w:val="00D769E3"/>
    <w:rsid w:val="00D82461"/>
    <w:rsid w:val="00D83532"/>
    <w:rsid w:val="00D87719"/>
    <w:rsid w:val="00D87A49"/>
    <w:rsid w:val="00D90B80"/>
    <w:rsid w:val="00D912AA"/>
    <w:rsid w:val="00D9274A"/>
    <w:rsid w:val="00DA24F3"/>
    <w:rsid w:val="00DA38D9"/>
    <w:rsid w:val="00DA3BF3"/>
    <w:rsid w:val="00DA4314"/>
    <w:rsid w:val="00DA45A5"/>
    <w:rsid w:val="00DB0D07"/>
    <w:rsid w:val="00DB1CE5"/>
    <w:rsid w:val="00DC026D"/>
    <w:rsid w:val="00DC307C"/>
    <w:rsid w:val="00DD2A8D"/>
    <w:rsid w:val="00DD5647"/>
    <w:rsid w:val="00DD6503"/>
    <w:rsid w:val="00DD7E86"/>
    <w:rsid w:val="00DE232D"/>
    <w:rsid w:val="00DE5009"/>
    <w:rsid w:val="00DF7327"/>
    <w:rsid w:val="00E0186A"/>
    <w:rsid w:val="00E04789"/>
    <w:rsid w:val="00E10392"/>
    <w:rsid w:val="00E11333"/>
    <w:rsid w:val="00E23BD0"/>
    <w:rsid w:val="00E31E3A"/>
    <w:rsid w:val="00E553F9"/>
    <w:rsid w:val="00E6409E"/>
    <w:rsid w:val="00E649A8"/>
    <w:rsid w:val="00E66F32"/>
    <w:rsid w:val="00E67B9E"/>
    <w:rsid w:val="00E82A25"/>
    <w:rsid w:val="00E85953"/>
    <w:rsid w:val="00E87AD8"/>
    <w:rsid w:val="00E90F9C"/>
    <w:rsid w:val="00E93E05"/>
    <w:rsid w:val="00EB1200"/>
    <w:rsid w:val="00EB3BD7"/>
    <w:rsid w:val="00EB3D2F"/>
    <w:rsid w:val="00EB74EF"/>
    <w:rsid w:val="00EC3A35"/>
    <w:rsid w:val="00EC3B21"/>
    <w:rsid w:val="00EC63B3"/>
    <w:rsid w:val="00ED2E25"/>
    <w:rsid w:val="00ED5007"/>
    <w:rsid w:val="00ED6214"/>
    <w:rsid w:val="00EE4803"/>
    <w:rsid w:val="00EF1D1A"/>
    <w:rsid w:val="00EF21E1"/>
    <w:rsid w:val="00EF538C"/>
    <w:rsid w:val="00F133A8"/>
    <w:rsid w:val="00F134EB"/>
    <w:rsid w:val="00F14E64"/>
    <w:rsid w:val="00F17DD6"/>
    <w:rsid w:val="00F2021E"/>
    <w:rsid w:val="00F258F9"/>
    <w:rsid w:val="00F32D71"/>
    <w:rsid w:val="00F33FB3"/>
    <w:rsid w:val="00F3456A"/>
    <w:rsid w:val="00F35D24"/>
    <w:rsid w:val="00F46A8C"/>
    <w:rsid w:val="00F539BC"/>
    <w:rsid w:val="00F54BC2"/>
    <w:rsid w:val="00F60F95"/>
    <w:rsid w:val="00F6409A"/>
    <w:rsid w:val="00F6721F"/>
    <w:rsid w:val="00F676D2"/>
    <w:rsid w:val="00F67D2F"/>
    <w:rsid w:val="00F71534"/>
    <w:rsid w:val="00F71BD6"/>
    <w:rsid w:val="00F7764A"/>
    <w:rsid w:val="00F86165"/>
    <w:rsid w:val="00F87312"/>
    <w:rsid w:val="00F92BCE"/>
    <w:rsid w:val="00F95E55"/>
    <w:rsid w:val="00F961ED"/>
    <w:rsid w:val="00F97EF0"/>
    <w:rsid w:val="00FA1A64"/>
    <w:rsid w:val="00FA5686"/>
    <w:rsid w:val="00FA7821"/>
    <w:rsid w:val="00FB3B00"/>
    <w:rsid w:val="00FB4EF8"/>
    <w:rsid w:val="00FB5034"/>
    <w:rsid w:val="00FC2126"/>
    <w:rsid w:val="00FC4608"/>
    <w:rsid w:val="00FC6FCC"/>
    <w:rsid w:val="00FD25E7"/>
    <w:rsid w:val="00FD2F0A"/>
    <w:rsid w:val="00FD72EA"/>
    <w:rsid w:val="00FE1A48"/>
    <w:rsid w:val="00FF069F"/>
    <w:rsid w:val="00FF2C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7408BFF"/>
  <w15:chartTrackingRefBased/>
  <w15:docId w15:val="{C3D4798C-D9D3-4163-81EF-CDA1F026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D6"/>
    <w:pPr>
      <w:widowControl w:val="0"/>
    </w:pPr>
  </w:style>
  <w:style w:type="paragraph" w:styleId="1">
    <w:name w:val="heading 1"/>
    <w:basedOn w:val="a"/>
    <w:next w:val="a"/>
    <w:link w:val="10"/>
    <w:uiPriority w:val="9"/>
    <w:qFormat/>
    <w:rsid w:val="00A51523"/>
    <w:pPr>
      <w:keepNext/>
      <w:spacing w:before="180" w:after="180"/>
      <w:ind w:firstLineChars="200" w:firstLine="200"/>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semiHidden/>
    <w:unhideWhenUsed/>
    <w:qFormat/>
    <w:rsid w:val="00A51523"/>
    <w:pPr>
      <w:keepNext/>
      <w:ind w:firstLineChars="100" w:firstLine="100"/>
      <w:outlineLvl w:val="1"/>
    </w:pPr>
    <w:rPr>
      <w:rFonts w:asciiTheme="majorHAnsi" w:eastAsiaTheme="majorEastAsia" w:hAnsiTheme="majorHAnsi" w:cstheme="majorBidi"/>
      <w:b/>
      <w:bCs/>
      <w:sz w:val="28"/>
      <w:szCs w:val="48"/>
    </w:rPr>
  </w:style>
  <w:style w:type="paragraph" w:styleId="3">
    <w:name w:val="heading 3"/>
    <w:basedOn w:val="a"/>
    <w:next w:val="a"/>
    <w:link w:val="30"/>
    <w:autoRedefine/>
    <w:uiPriority w:val="9"/>
    <w:unhideWhenUsed/>
    <w:qFormat/>
    <w:rsid w:val="00532F00"/>
    <w:pPr>
      <w:keepNext/>
      <w:ind w:firstLineChars="100" w:firstLine="100"/>
      <w:outlineLvl w:val="2"/>
    </w:pPr>
    <w:rPr>
      <w:rFonts w:asciiTheme="majorHAnsi" w:eastAsia="微軟正黑體" w:hAnsiTheme="majorHAnsi" w:cstheme="majorBidi"/>
      <w:bCs/>
      <w:sz w:val="28"/>
      <w:szCs w:val="36"/>
    </w:rPr>
  </w:style>
  <w:style w:type="paragraph" w:styleId="6">
    <w:name w:val="heading 6"/>
    <w:basedOn w:val="a"/>
    <w:next w:val="a"/>
    <w:link w:val="60"/>
    <w:uiPriority w:val="9"/>
    <w:semiHidden/>
    <w:unhideWhenUsed/>
    <w:qFormat/>
    <w:rsid w:val="00A51523"/>
    <w:pPr>
      <w:keepNext/>
      <w:ind w:leftChars="200" w:left="200" w:firstLineChars="250" w:firstLine="250"/>
      <w:outlineLvl w:val="5"/>
    </w:pPr>
    <w:rPr>
      <w:rFonts w:asciiTheme="majorHAnsi" w:eastAsiaTheme="majorEastAsia"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51523"/>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semiHidden/>
    <w:rsid w:val="00A51523"/>
    <w:rPr>
      <w:rFonts w:asciiTheme="majorHAnsi" w:eastAsiaTheme="majorEastAsia" w:hAnsiTheme="majorHAnsi" w:cstheme="majorBidi"/>
      <w:b/>
      <w:bCs/>
      <w:sz w:val="28"/>
      <w:szCs w:val="48"/>
    </w:rPr>
  </w:style>
  <w:style w:type="paragraph" w:styleId="a3">
    <w:name w:val="No Spacing"/>
    <w:uiPriority w:val="1"/>
    <w:qFormat/>
    <w:rsid w:val="009D1158"/>
    <w:pPr>
      <w:widowControl w:val="0"/>
    </w:pPr>
    <w:rPr>
      <w:rFonts w:ascii="Calibri" w:eastAsia="標楷體" w:hAnsi="Calibri" w:cs="Times New Roman"/>
    </w:rPr>
  </w:style>
  <w:style w:type="paragraph" w:styleId="a4">
    <w:name w:val="List Paragraph"/>
    <w:basedOn w:val="a"/>
    <w:uiPriority w:val="34"/>
    <w:qFormat/>
    <w:rsid w:val="009D1158"/>
    <w:pPr>
      <w:ind w:leftChars="200" w:left="480"/>
    </w:pPr>
    <w:rPr>
      <w:rFonts w:cs="Times New Roman"/>
    </w:rPr>
  </w:style>
  <w:style w:type="paragraph" w:customStyle="1" w:styleId="11">
    <w:name w:val="樣式1"/>
    <w:basedOn w:val="a"/>
    <w:qFormat/>
    <w:rsid w:val="00A51523"/>
    <w:rPr>
      <w:color w:val="000000" w:themeColor="text1"/>
    </w:rPr>
  </w:style>
  <w:style w:type="character" w:customStyle="1" w:styleId="60">
    <w:name w:val="標題 6 字元"/>
    <w:basedOn w:val="a0"/>
    <w:link w:val="6"/>
    <w:uiPriority w:val="9"/>
    <w:semiHidden/>
    <w:rsid w:val="00A51523"/>
    <w:rPr>
      <w:rFonts w:asciiTheme="majorHAnsi" w:eastAsiaTheme="majorEastAsia" w:hAnsiTheme="majorHAnsi" w:cstheme="majorBidi"/>
      <w:szCs w:val="36"/>
    </w:rPr>
  </w:style>
  <w:style w:type="character" w:customStyle="1" w:styleId="30">
    <w:name w:val="標題 3 字元"/>
    <w:basedOn w:val="a0"/>
    <w:link w:val="3"/>
    <w:uiPriority w:val="9"/>
    <w:rsid w:val="00532F00"/>
    <w:rPr>
      <w:rFonts w:asciiTheme="majorHAnsi" w:eastAsia="微軟正黑體" w:hAnsiTheme="majorHAnsi" w:cstheme="majorBidi"/>
      <w:bCs/>
      <w:sz w:val="28"/>
      <w:szCs w:val="36"/>
    </w:rPr>
  </w:style>
  <w:style w:type="paragraph" w:styleId="a5">
    <w:name w:val="header"/>
    <w:basedOn w:val="a"/>
    <w:link w:val="a6"/>
    <w:uiPriority w:val="99"/>
    <w:unhideWhenUsed/>
    <w:rsid w:val="00A81514"/>
    <w:pPr>
      <w:tabs>
        <w:tab w:val="center" w:pos="4153"/>
        <w:tab w:val="right" w:pos="8306"/>
      </w:tabs>
      <w:snapToGrid w:val="0"/>
    </w:pPr>
    <w:rPr>
      <w:sz w:val="20"/>
      <w:szCs w:val="20"/>
    </w:rPr>
  </w:style>
  <w:style w:type="character" w:customStyle="1" w:styleId="a6">
    <w:name w:val="頁首 字元"/>
    <w:basedOn w:val="a0"/>
    <w:link w:val="a5"/>
    <w:uiPriority w:val="99"/>
    <w:rsid w:val="00A81514"/>
    <w:rPr>
      <w:sz w:val="20"/>
      <w:szCs w:val="20"/>
    </w:rPr>
  </w:style>
  <w:style w:type="paragraph" w:styleId="a7">
    <w:name w:val="footer"/>
    <w:basedOn w:val="a"/>
    <w:link w:val="a8"/>
    <w:uiPriority w:val="99"/>
    <w:unhideWhenUsed/>
    <w:rsid w:val="00A81514"/>
    <w:pPr>
      <w:tabs>
        <w:tab w:val="center" w:pos="4153"/>
        <w:tab w:val="right" w:pos="8306"/>
      </w:tabs>
      <w:snapToGrid w:val="0"/>
    </w:pPr>
    <w:rPr>
      <w:sz w:val="20"/>
      <w:szCs w:val="20"/>
    </w:rPr>
  </w:style>
  <w:style w:type="character" w:customStyle="1" w:styleId="a8">
    <w:name w:val="頁尾 字元"/>
    <w:basedOn w:val="a0"/>
    <w:link w:val="a7"/>
    <w:uiPriority w:val="99"/>
    <w:rsid w:val="00A81514"/>
    <w:rPr>
      <w:sz w:val="20"/>
      <w:szCs w:val="20"/>
    </w:rPr>
  </w:style>
  <w:style w:type="character" w:styleId="a9">
    <w:name w:val="line number"/>
    <w:basedOn w:val="a0"/>
    <w:uiPriority w:val="99"/>
    <w:semiHidden/>
    <w:unhideWhenUsed/>
    <w:rsid w:val="00564DB3"/>
  </w:style>
  <w:style w:type="paragraph" w:styleId="aa">
    <w:name w:val="Balloon Text"/>
    <w:basedOn w:val="a"/>
    <w:link w:val="ab"/>
    <w:uiPriority w:val="99"/>
    <w:semiHidden/>
    <w:unhideWhenUsed/>
    <w:rsid w:val="004372D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72DF"/>
    <w:rPr>
      <w:rFonts w:asciiTheme="majorHAnsi" w:eastAsiaTheme="majorEastAsia" w:hAnsiTheme="majorHAnsi" w:cstheme="majorBidi"/>
      <w:sz w:val="18"/>
      <w:szCs w:val="18"/>
    </w:rPr>
  </w:style>
  <w:style w:type="paragraph" w:styleId="ac">
    <w:name w:val="Revision"/>
    <w:hidden/>
    <w:uiPriority w:val="99"/>
    <w:semiHidden/>
    <w:rsid w:val="001C4C06"/>
    <w:pPr>
      <w:jc w:val="left"/>
    </w:pPr>
  </w:style>
  <w:style w:type="paragraph" w:styleId="HTML">
    <w:name w:val="HTML Preformatted"/>
    <w:basedOn w:val="a"/>
    <w:link w:val="HTML0"/>
    <w:uiPriority w:val="99"/>
    <w:semiHidden/>
    <w:unhideWhenUsed/>
    <w:rsid w:val="00AB0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rPr>
  </w:style>
  <w:style w:type="character" w:customStyle="1" w:styleId="HTML0">
    <w:name w:val="HTML 預設格式 字元"/>
    <w:basedOn w:val="a0"/>
    <w:link w:val="HTML"/>
    <w:uiPriority w:val="99"/>
    <w:semiHidden/>
    <w:rsid w:val="00AB0EB8"/>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576">
      <w:bodyDiv w:val="1"/>
      <w:marLeft w:val="0"/>
      <w:marRight w:val="0"/>
      <w:marTop w:val="0"/>
      <w:marBottom w:val="0"/>
      <w:divBdr>
        <w:top w:val="none" w:sz="0" w:space="0" w:color="auto"/>
        <w:left w:val="none" w:sz="0" w:space="0" w:color="auto"/>
        <w:bottom w:val="none" w:sz="0" w:space="0" w:color="auto"/>
        <w:right w:val="none" w:sz="0" w:space="0" w:color="auto"/>
      </w:divBdr>
    </w:div>
    <w:div w:id="558177857">
      <w:bodyDiv w:val="1"/>
      <w:marLeft w:val="0"/>
      <w:marRight w:val="0"/>
      <w:marTop w:val="0"/>
      <w:marBottom w:val="0"/>
      <w:divBdr>
        <w:top w:val="none" w:sz="0" w:space="0" w:color="auto"/>
        <w:left w:val="none" w:sz="0" w:space="0" w:color="auto"/>
        <w:bottom w:val="none" w:sz="0" w:space="0" w:color="auto"/>
        <w:right w:val="none" w:sz="0" w:space="0" w:color="auto"/>
      </w:divBdr>
    </w:div>
    <w:div w:id="599681734">
      <w:bodyDiv w:val="1"/>
      <w:marLeft w:val="0"/>
      <w:marRight w:val="0"/>
      <w:marTop w:val="0"/>
      <w:marBottom w:val="0"/>
      <w:divBdr>
        <w:top w:val="none" w:sz="0" w:space="0" w:color="auto"/>
        <w:left w:val="none" w:sz="0" w:space="0" w:color="auto"/>
        <w:bottom w:val="none" w:sz="0" w:space="0" w:color="auto"/>
        <w:right w:val="none" w:sz="0" w:space="0" w:color="auto"/>
      </w:divBdr>
    </w:div>
    <w:div w:id="635839331">
      <w:bodyDiv w:val="1"/>
      <w:marLeft w:val="0"/>
      <w:marRight w:val="0"/>
      <w:marTop w:val="0"/>
      <w:marBottom w:val="0"/>
      <w:divBdr>
        <w:top w:val="none" w:sz="0" w:space="0" w:color="auto"/>
        <w:left w:val="none" w:sz="0" w:space="0" w:color="auto"/>
        <w:bottom w:val="none" w:sz="0" w:space="0" w:color="auto"/>
        <w:right w:val="none" w:sz="0" w:space="0" w:color="auto"/>
      </w:divBdr>
    </w:div>
    <w:div w:id="716390264">
      <w:bodyDiv w:val="1"/>
      <w:marLeft w:val="0"/>
      <w:marRight w:val="0"/>
      <w:marTop w:val="0"/>
      <w:marBottom w:val="0"/>
      <w:divBdr>
        <w:top w:val="none" w:sz="0" w:space="0" w:color="auto"/>
        <w:left w:val="none" w:sz="0" w:space="0" w:color="auto"/>
        <w:bottom w:val="none" w:sz="0" w:space="0" w:color="auto"/>
        <w:right w:val="none" w:sz="0" w:space="0" w:color="auto"/>
      </w:divBdr>
    </w:div>
    <w:div w:id="732582239">
      <w:bodyDiv w:val="1"/>
      <w:marLeft w:val="0"/>
      <w:marRight w:val="0"/>
      <w:marTop w:val="0"/>
      <w:marBottom w:val="0"/>
      <w:divBdr>
        <w:top w:val="none" w:sz="0" w:space="0" w:color="auto"/>
        <w:left w:val="none" w:sz="0" w:space="0" w:color="auto"/>
        <w:bottom w:val="none" w:sz="0" w:space="0" w:color="auto"/>
        <w:right w:val="none" w:sz="0" w:space="0" w:color="auto"/>
      </w:divBdr>
      <w:divsChild>
        <w:div w:id="1829245339">
          <w:marLeft w:val="0"/>
          <w:marRight w:val="0"/>
          <w:marTop w:val="0"/>
          <w:marBottom w:val="0"/>
          <w:divBdr>
            <w:top w:val="none" w:sz="0" w:space="0" w:color="auto"/>
            <w:left w:val="none" w:sz="0" w:space="0" w:color="auto"/>
            <w:bottom w:val="none" w:sz="0" w:space="0" w:color="auto"/>
            <w:right w:val="none" w:sz="0" w:space="0" w:color="auto"/>
          </w:divBdr>
          <w:divsChild>
            <w:div w:id="1785924244">
              <w:marLeft w:val="0"/>
              <w:marRight w:val="0"/>
              <w:marTop w:val="0"/>
              <w:marBottom w:val="120"/>
              <w:divBdr>
                <w:top w:val="none" w:sz="0" w:space="0" w:color="auto"/>
                <w:left w:val="none" w:sz="0" w:space="0" w:color="auto"/>
                <w:bottom w:val="none" w:sz="0" w:space="0" w:color="auto"/>
                <w:right w:val="none" w:sz="0" w:space="0" w:color="auto"/>
              </w:divBdr>
            </w:div>
          </w:divsChild>
        </w:div>
        <w:div w:id="1191841644">
          <w:marLeft w:val="0"/>
          <w:marRight w:val="0"/>
          <w:marTop w:val="0"/>
          <w:marBottom w:val="0"/>
          <w:divBdr>
            <w:top w:val="none" w:sz="0" w:space="0" w:color="auto"/>
            <w:left w:val="none" w:sz="0" w:space="0" w:color="auto"/>
            <w:bottom w:val="none" w:sz="0" w:space="0" w:color="auto"/>
            <w:right w:val="none" w:sz="0" w:space="0" w:color="auto"/>
          </w:divBdr>
          <w:divsChild>
            <w:div w:id="74789747">
              <w:marLeft w:val="0"/>
              <w:marRight w:val="0"/>
              <w:marTop w:val="0"/>
              <w:marBottom w:val="0"/>
              <w:divBdr>
                <w:top w:val="none" w:sz="0" w:space="0" w:color="auto"/>
                <w:left w:val="none" w:sz="0" w:space="0" w:color="auto"/>
                <w:bottom w:val="none" w:sz="0" w:space="0" w:color="auto"/>
                <w:right w:val="none" w:sz="0" w:space="0" w:color="auto"/>
              </w:divBdr>
            </w:div>
            <w:div w:id="1573081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9871559">
      <w:bodyDiv w:val="1"/>
      <w:marLeft w:val="0"/>
      <w:marRight w:val="0"/>
      <w:marTop w:val="0"/>
      <w:marBottom w:val="0"/>
      <w:divBdr>
        <w:top w:val="none" w:sz="0" w:space="0" w:color="auto"/>
        <w:left w:val="none" w:sz="0" w:space="0" w:color="auto"/>
        <w:bottom w:val="none" w:sz="0" w:space="0" w:color="auto"/>
        <w:right w:val="none" w:sz="0" w:space="0" w:color="auto"/>
      </w:divBdr>
    </w:div>
    <w:div w:id="904686821">
      <w:bodyDiv w:val="1"/>
      <w:marLeft w:val="0"/>
      <w:marRight w:val="0"/>
      <w:marTop w:val="0"/>
      <w:marBottom w:val="0"/>
      <w:divBdr>
        <w:top w:val="none" w:sz="0" w:space="0" w:color="auto"/>
        <w:left w:val="none" w:sz="0" w:space="0" w:color="auto"/>
        <w:bottom w:val="none" w:sz="0" w:space="0" w:color="auto"/>
        <w:right w:val="none" w:sz="0" w:space="0" w:color="auto"/>
      </w:divBdr>
    </w:div>
    <w:div w:id="1120952235">
      <w:bodyDiv w:val="1"/>
      <w:marLeft w:val="0"/>
      <w:marRight w:val="0"/>
      <w:marTop w:val="0"/>
      <w:marBottom w:val="0"/>
      <w:divBdr>
        <w:top w:val="none" w:sz="0" w:space="0" w:color="auto"/>
        <w:left w:val="none" w:sz="0" w:space="0" w:color="auto"/>
        <w:bottom w:val="none" w:sz="0" w:space="0" w:color="auto"/>
        <w:right w:val="none" w:sz="0" w:space="0" w:color="auto"/>
      </w:divBdr>
    </w:div>
    <w:div w:id="1375033639">
      <w:bodyDiv w:val="1"/>
      <w:marLeft w:val="0"/>
      <w:marRight w:val="0"/>
      <w:marTop w:val="0"/>
      <w:marBottom w:val="0"/>
      <w:divBdr>
        <w:top w:val="none" w:sz="0" w:space="0" w:color="auto"/>
        <w:left w:val="none" w:sz="0" w:space="0" w:color="auto"/>
        <w:bottom w:val="none" w:sz="0" w:space="0" w:color="auto"/>
        <w:right w:val="none" w:sz="0" w:space="0" w:color="auto"/>
      </w:divBdr>
    </w:div>
    <w:div w:id="1987314644">
      <w:bodyDiv w:val="1"/>
      <w:marLeft w:val="0"/>
      <w:marRight w:val="0"/>
      <w:marTop w:val="0"/>
      <w:marBottom w:val="0"/>
      <w:divBdr>
        <w:top w:val="none" w:sz="0" w:space="0" w:color="auto"/>
        <w:left w:val="none" w:sz="0" w:space="0" w:color="auto"/>
        <w:bottom w:val="none" w:sz="0" w:space="0" w:color="auto"/>
        <w:right w:val="none" w:sz="0" w:space="0" w:color="auto"/>
      </w:divBdr>
      <w:divsChild>
        <w:div w:id="2021740548">
          <w:marLeft w:val="0"/>
          <w:marRight w:val="0"/>
          <w:marTop w:val="0"/>
          <w:marBottom w:val="0"/>
          <w:divBdr>
            <w:top w:val="none" w:sz="0" w:space="0" w:color="auto"/>
            <w:left w:val="none" w:sz="0" w:space="0" w:color="auto"/>
            <w:bottom w:val="none" w:sz="0" w:space="0" w:color="auto"/>
            <w:right w:val="none" w:sz="0" w:space="0" w:color="auto"/>
          </w:divBdr>
          <w:divsChild>
            <w:div w:id="285088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5738045">
      <w:bodyDiv w:val="1"/>
      <w:marLeft w:val="0"/>
      <w:marRight w:val="0"/>
      <w:marTop w:val="0"/>
      <w:marBottom w:val="0"/>
      <w:divBdr>
        <w:top w:val="none" w:sz="0" w:space="0" w:color="auto"/>
        <w:left w:val="none" w:sz="0" w:space="0" w:color="auto"/>
        <w:bottom w:val="none" w:sz="0" w:space="0" w:color="auto"/>
        <w:right w:val="none" w:sz="0" w:space="0" w:color="auto"/>
      </w:divBdr>
    </w:div>
    <w:div w:id="20987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嘗試1">
      <a:majorFont>
        <a:latin typeface="Cambria"/>
        <a:ea typeface="標楷體"/>
        <a:cs typeface=""/>
      </a:majorFont>
      <a:minorFont>
        <a:latin typeface="Calibri"/>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0729-21B9-4321-9152-79890E22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tsuchieh Lin</dc:creator>
  <cp:keywords/>
  <dc:description/>
  <cp:lastModifiedBy>Administrator</cp:lastModifiedBy>
  <cp:revision>5</cp:revision>
  <cp:lastPrinted>2018-10-05T02:42:00Z</cp:lastPrinted>
  <dcterms:created xsi:type="dcterms:W3CDTF">2018-10-05T03:12:00Z</dcterms:created>
  <dcterms:modified xsi:type="dcterms:W3CDTF">2018-10-05T03:55:00Z</dcterms:modified>
</cp:coreProperties>
</file>