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741" w:rsidRPr="00682ECC" w:rsidRDefault="00504A87" w:rsidP="009B0800">
      <w:pPr>
        <w:spacing w:after="180"/>
        <w:ind w:firstLineChars="0" w:firstLine="0"/>
        <w:rPr>
          <w:rFonts w:ascii="標楷體" w:hAnsi="標楷體"/>
          <w:b/>
          <w:sz w:val="40"/>
          <w:szCs w:val="40"/>
        </w:rPr>
      </w:pPr>
      <w:r w:rsidRPr="00E2467B">
        <w:rPr>
          <w:rFonts w:ascii="標楷體" w:hAnsi="標楷體"/>
          <w:b/>
          <w:sz w:val="40"/>
          <w:szCs w:val="40"/>
        </w:rPr>
        <w:t>司法院釋字</w:t>
      </w:r>
      <w:r w:rsidR="002B34DA" w:rsidRPr="00E2467B">
        <w:rPr>
          <w:rFonts w:ascii="標楷體" w:hAnsi="標楷體" w:hint="eastAsia"/>
          <w:b/>
          <w:sz w:val="40"/>
          <w:szCs w:val="40"/>
        </w:rPr>
        <w:t>第</w:t>
      </w:r>
      <w:r w:rsidR="00904CCC" w:rsidRPr="00E2467B">
        <w:rPr>
          <w:rFonts w:ascii="標楷體" w:hAnsi="標楷體" w:hint="eastAsia"/>
          <w:b/>
          <w:sz w:val="40"/>
          <w:szCs w:val="40"/>
        </w:rPr>
        <w:t>7</w:t>
      </w:r>
      <w:r w:rsidR="004C4D2C">
        <w:rPr>
          <w:rFonts w:ascii="標楷體" w:hAnsi="標楷體"/>
          <w:b/>
          <w:sz w:val="40"/>
          <w:szCs w:val="40"/>
        </w:rPr>
        <w:t>6</w:t>
      </w:r>
      <w:r w:rsidR="00ED2B50">
        <w:rPr>
          <w:rFonts w:ascii="標楷體" w:hAnsi="標楷體"/>
          <w:b/>
          <w:sz w:val="40"/>
          <w:szCs w:val="40"/>
        </w:rPr>
        <w:t>5</w:t>
      </w:r>
      <w:r w:rsidRPr="00E2467B">
        <w:rPr>
          <w:rFonts w:ascii="標楷體" w:hAnsi="標楷體"/>
          <w:b/>
          <w:sz w:val="40"/>
          <w:szCs w:val="40"/>
        </w:rPr>
        <w:t>號解釋</w:t>
      </w:r>
      <w:r w:rsidR="002F5830" w:rsidRPr="00E2467B">
        <w:rPr>
          <w:rFonts w:ascii="標楷體" w:hAnsi="標楷體"/>
          <w:b/>
          <w:sz w:val="40"/>
          <w:szCs w:val="40"/>
        </w:rPr>
        <w:t>摘</w:t>
      </w:r>
      <w:r w:rsidRPr="00E2467B">
        <w:rPr>
          <w:rFonts w:ascii="標楷體" w:hAnsi="標楷體"/>
          <w:b/>
          <w:sz w:val="40"/>
          <w:szCs w:val="40"/>
        </w:rPr>
        <w:t>要</w:t>
      </w:r>
    </w:p>
    <w:p w:rsidR="00504A87" w:rsidRPr="00E2467B" w:rsidRDefault="00504A87" w:rsidP="009B0800">
      <w:pPr>
        <w:spacing w:after="180"/>
        <w:ind w:left="720" w:hangingChars="300" w:hanging="720"/>
        <w:rPr>
          <w:rFonts w:ascii="標楷體" w:hAnsi="標楷體"/>
          <w:sz w:val="24"/>
        </w:rPr>
      </w:pPr>
      <w:r w:rsidRPr="00E2467B">
        <w:rPr>
          <w:rFonts w:ascii="標楷體" w:hAnsi="標楷體"/>
          <w:sz w:val="24"/>
        </w:rPr>
        <w:t>說明：本</w:t>
      </w:r>
      <w:r w:rsidR="00D128C5" w:rsidRPr="00E2467B">
        <w:rPr>
          <w:rFonts w:ascii="標楷體" w:hAnsi="標楷體"/>
          <w:sz w:val="24"/>
        </w:rPr>
        <w:t>摘要</w:t>
      </w:r>
      <w:r w:rsidRPr="00E2467B">
        <w:rPr>
          <w:rFonts w:ascii="標楷體" w:hAnsi="標楷體"/>
          <w:sz w:val="24"/>
        </w:rPr>
        <w:t>係由大法官書記處</w:t>
      </w:r>
      <w:r w:rsidR="007E61D8" w:rsidRPr="00E2467B">
        <w:rPr>
          <w:rFonts w:ascii="標楷體" w:hAnsi="標楷體"/>
          <w:sz w:val="24"/>
        </w:rPr>
        <w:t>依</w:t>
      </w:r>
      <w:r w:rsidRPr="00E2467B">
        <w:rPr>
          <w:rFonts w:ascii="標楷體" w:hAnsi="標楷體"/>
          <w:sz w:val="24"/>
        </w:rPr>
        <w:t>解釋</w:t>
      </w:r>
      <w:r w:rsidR="00F82719" w:rsidRPr="00E2467B">
        <w:rPr>
          <w:rFonts w:ascii="標楷體" w:hAnsi="標楷體"/>
          <w:sz w:val="24"/>
        </w:rPr>
        <w:t>文及</w:t>
      </w:r>
      <w:r w:rsidRPr="00E2467B">
        <w:rPr>
          <w:rFonts w:ascii="標楷體" w:hAnsi="標楷體"/>
          <w:sz w:val="24"/>
        </w:rPr>
        <w:t>理由書</w:t>
      </w:r>
      <w:r w:rsidR="007E61D8" w:rsidRPr="00E2467B">
        <w:rPr>
          <w:rFonts w:ascii="標楷體" w:hAnsi="標楷體"/>
          <w:sz w:val="24"/>
        </w:rPr>
        <w:t>摘</w:t>
      </w:r>
      <w:r w:rsidR="00D128C5" w:rsidRPr="00E2467B">
        <w:rPr>
          <w:rFonts w:ascii="標楷體" w:hAnsi="標楷體"/>
          <w:sz w:val="24"/>
        </w:rPr>
        <w:t>錄</w:t>
      </w:r>
      <w:r w:rsidRPr="00E2467B">
        <w:rPr>
          <w:rFonts w:ascii="標楷體" w:hAnsi="標楷體"/>
          <w:sz w:val="24"/>
        </w:rPr>
        <w:t>而成，</w:t>
      </w:r>
      <w:r w:rsidR="00E642A2" w:rsidRPr="00E2467B">
        <w:rPr>
          <w:rFonts w:ascii="標楷體" w:hAnsi="標楷體"/>
          <w:sz w:val="24"/>
        </w:rPr>
        <w:t>僅供讀者參考</w:t>
      </w:r>
      <w:r w:rsidR="00E642A2" w:rsidRPr="00E2467B">
        <w:rPr>
          <w:rFonts w:ascii="標楷體" w:hAnsi="標楷體" w:hint="eastAsia"/>
          <w:sz w:val="24"/>
        </w:rPr>
        <w:t>，</w:t>
      </w:r>
      <w:r w:rsidR="00F855EC" w:rsidRPr="00E2467B">
        <w:rPr>
          <w:rFonts w:ascii="標楷體" w:hAnsi="標楷體"/>
          <w:sz w:val="24"/>
        </w:rPr>
        <w:t>並</w:t>
      </w:r>
      <w:r w:rsidR="00A82340" w:rsidRPr="00E2467B">
        <w:rPr>
          <w:rFonts w:ascii="標楷體" w:hAnsi="標楷體" w:hint="eastAsia"/>
          <w:sz w:val="24"/>
        </w:rPr>
        <w:t>不構</w:t>
      </w:r>
      <w:r w:rsidR="00A82340" w:rsidRPr="00E2467B">
        <w:rPr>
          <w:rFonts w:ascii="標楷體" w:hAnsi="標楷體"/>
          <w:sz w:val="24"/>
        </w:rPr>
        <w:t>成</w:t>
      </w:r>
      <w:r w:rsidR="00E642A2" w:rsidRPr="00E2467B">
        <w:rPr>
          <w:rFonts w:ascii="標楷體" w:hAnsi="標楷體" w:hint="eastAsia"/>
          <w:sz w:val="24"/>
        </w:rPr>
        <w:t>大</w:t>
      </w:r>
      <w:r w:rsidR="00E642A2" w:rsidRPr="00E2467B">
        <w:rPr>
          <w:rFonts w:ascii="標楷體" w:hAnsi="標楷體"/>
          <w:sz w:val="24"/>
        </w:rPr>
        <w:t>法官</w:t>
      </w:r>
      <w:r w:rsidR="00B0657F" w:rsidRPr="00E2467B">
        <w:rPr>
          <w:rFonts w:ascii="標楷體" w:hAnsi="標楷體"/>
          <w:sz w:val="24"/>
        </w:rPr>
        <w:t>解釋的一部分</w:t>
      </w:r>
      <w:r w:rsidRPr="00E2467B">
        <w:rPr>
          <w:rFonts w:ascii="標楷體" w:hAnsi="標楷體"/>
          <w:sz w:val="24"/>
        </w:rPr>
        <w:t>。</w:t>
      </w:r>
    </w:p>
    <w:p w:rsidR="00504A87" w:rsidRPr="00E2467B" w:rsidRDefault="003513E1" w:rsidP="009B0800">
      <w:pPr>
        <w:spacing w:after="180"/>
        <w:ind w:left="720" w:hangingChars="300" w:hanging="720"/>
        <w:rPr>
          <w:rFonts w:ascii="標楷體" w:hAnsi="標楷體"/>
          <w:sz w:val="24"/>
        </w:rPr>
      </w:pPr>
      <w:r w:rsidRPr="00E2467B">
        <w:rPr>
          <w:rFonts w:ascii="標楷體" w:hAnsi="標楷體"/>
          <w:sz w:val="24"/>
        </w:rPr>
        <w:t>──────────────────────</w:t>
      </w:r>
      <w:r w:rsidR="00504A87" w:rsidRPr="00E2467B">
        <w:rPr>
          <w:rFonts w:ascii="標楷體" w:hAnsi="標楷體"/>
          <w:sz w:val="24"/>
        </w:rPr>
        <w:t>──</w:t>
      </w:r>
      <w:r w:rsidRPr="00E2467B">
        <w:rPr>
          <w:rFonts w:ascii="標楷體" w:hAnsi="標楷體"/>
          <w:sz w:val="24"/>
        </w:rPr>
        <w:t>──────────</w:t>
      </w:r>
    </w:p>
    <w:p w:rsidR="00504A87" w:rsidRPr="00E2467B" w:rsidRDefault="00504A87" w:rsidP="009B0800">
      <w:pPr>
        <w:pStyle w:val="Default"/>
        <w:snapToGrid w:val="0"/>
        <w:ind w:left="1400" w:hangingChars="500" w:hanging="1400"/>
        <w:jc w:val="both"/>
        <w:rPr>
          <w:rFonts w:hAnsi="標楷體" w:cs="Times New Roman"/>
          <w:sz w:val="28"/>
          <w:szCs w:val="28"/>
        </w:rPr>
      </w:pPr>
      <w:r w:rsidRPr="00E2467B">
        <w:rPr>
          <w:rFonts w:hAnsi="標楷體" w:cs="Times New Roman"/>
          <w:sz w:val="28"/>
          <w:szCs w:val="28"/>
        </w:rPr>
        <w:t>聲請案號：</w:t>
      </w:r>
      <w:r w:rsidR="00904CCC" w:rsidRPr="00E2467B">
        <w:rPr>
          <w:rFonts w:hAnsi="標楷體" w:cs="Times New Roman" w:hint="eastAsia"/>
          <w:sz w:val="28"/>
          <w:szCs w:val="28"/>
        </w:rPr>
        <w:t>會台字第</w:t>
      </w:r>
      <w:r w:rsidR="00300866">
        <w:rPr>
          <w:rFonts w:hAnsi="標楷體" w:cs="Times New Roman"/>
          <w:sz w:val="28"/>
          <w:szCs w:val="28"/>
        </w:rPr>
        <w:t>12105</w:t>
      </w:r>
      <w:r w:rsidR="00904CCC" w:rsidRPr="00E2467B">
        <w:rPr>
          <w:rFonts w:hAnsi="標楷體" w:cs="Times New Roman" w:hint="eastAsia"/>
          <w:sz w:val="28"/>
          <w:szCs w:val="28"/>
        </w:rPr>
        <w:t>號（聲請人</w:t>
      </w:r>
      <w:r w:rsidR="00300866">
        <w:rPr>
          <w:rFonts w:hAnsi="標楷體" w:cs="Times New Roman" w:hint="eastAsia"/>
          <w:sz w:val="28"/>
          <w:szCs w:val="28"/>
        </w:rPr>
        <w:t>台灣自來水股份有限公司</w:t>
      </w:r>
      <w:r w:rsidR="00904CCC" w:rsidRPr="00E2467B">
        <w:rPr>
          <w:rFonts w:hAnsi="標楷體" w:cs="Times New Roman" w:hint="eastAsia"/>
          <w:sz w:val="28"/>
          <w:szCs w:val="28"/>
        </w:rPr>
        <w:t>）</w:t>
      </w:r>
    </w:p>
    <w:p w:rsidR="00504A87" w:rsidRPr="008C5916" w:rsidRDefault="00504A87" w:rsidP="009B0800">
      <w:pPr>
        <w:spacing w:afterLines="0" w:after="0"/>
        <w:ind w:left="840" w:hangingChars="300" w:hanging="840"/>
        <w:rPr>
          <w:rFonts w:ascii="標楷體" w:hAnsi="標楷體"/>
          <w:sz w:val="24"/>
        </w:rPr>
      </w:pPr>
      <w:r w:rsidRPr="008C5916">
        <w:rPr>
          <w:rFonts w:ascii="標楷體" w:hAnsi="標楷體"/>
          <w:sz w:val="28"/>
          <w:szCs w:val="28"/>
        </w:rPr>
        <w:t>解釋公布日期：</w:t>
      </w:r>
      <w:r w:rsidR="002B34BE" w:rsidRPr="00FF5A7E">
        <w:rPr>
          <w:rFonts w:ascii="標楷體" w:hAnsi="標楷體" w:hint="eastAsia"/>
          <w:color w:val="000000" w:themeColor="text1"/>
          <w:sz w:val="28"/>
          <w:szCs w:val="28"/>
        </w:rPr>
        <w:t>10</w:t>
      </w:r>
      <w:r w:rsidR="006A28DB" w:rsidRPr="00FF5A7E">
        <w:rPr>
          <w:rFonts w:ascii="標楷體" w:hAnsi="標楷體"/>
          <w:color w:val="000000" w:themeColor="text1"/>
          <w:sz w:val="28"/>
          <w:szCs w:val="28"/>
        </w:rPr>
        <w:t>7</w:t>
      </w:r>
      <w:r w:rsidRPr="00FF5A7E">
        <w:rPr>
          <w:rFonts w:ascii="標楷體" w:hAnsi="標楷體"/>
          <w:color w:val="000000" w:themeColor="text1"/>
          <w:sz w:val="28"/>
          <w:szCs w:val="28"/>
        </w:rPr>
        <w:t>年</w:t>
      </w:r>
      <w:r w:rsidR="00FF5A7E" w:rsidRPr="00FF5A7E">
        <w:rPr>
          <w:rFonts w:ascii="標楷體" w:hAnsi="標楷體"/>
          <w:color w:val="000000" w:themeColor="text1"/>
          <w:sz w:val="28"/>
          <w:szCs w:val="28"/>
        </w:rPr>
        <w:t>6</w:t>
      </w:r>
      <w:r w:rsidRPr="00FF5A7E">
        <w:rPr>
          <w:rFonts w:ascii="標楷體" w:hAnsi="標楷體"/>
          <w:color w:val="000000" w:themeColor="text1"/>
          <w:sz w:val="28"/>
          <w:szCs w:val="28"/>
        </w:rPr>
        <w:t>月</w:t>
      </w:r>
      <w:r w:rsidR="00FF5A7E" w:rsidRPr="00FF5A7E">
        <w:rPr>
          <w:rFonts w:ascii="標楷體" w:eastAsia="Malgun Gothic" w:hAnsi="標楷體"/>
          <w:color w:val="000000" w:themeColor="text1"/>
          <w:sz w:val="28"/>
          <w:szCs w:val="28"/>
        </w:rPr>
        <w:t>15</w:t>
      </w:r>
      <w:r w:rsidRPr="00FF5A7E">
        <w:rPr>
          <w:rFonts w:ascii="標楷體" w:hAnsi="標楷體"/>
          <w:color w:val="000000" w:themeColor="text1"/>
          <w:sz w:val="28"/>
          <w:szCs w:val="28"/>
        </w:rPr>
        <w:t>日</w:t>
      </w:r>
    </w:p>
    <w:p w:rsidR="00B528F9" w:rsidRPr="00A34CE8" w:rsidRDefault="00B528F9" w:rsidP="008B7A0A">
      <w:pPr>
        <w:spacing w:afterLines="0" w:after="0"/>
        <w:ind w:firstLineChars="0" w:firstLine="0"/>
        <w:rPr>
          <w:rFonts w:ascii="標楷體" w:hAnsi="標楷體"/>
          <w:sz w:val="24"/>
        </w:rPr>
      </w:pPr>
    </w:p>
    <w:p w:rsidR="009B0800" w:rsidRDefault="00504A87" w:rsidP="003579F3">
      <w:pPr>
        <w:spacing w:after="180" w:line="400" w:lineRule="exact"/>
        <w:ind w:left="841" w:hangingChars="300" w:hanging="841"/>
        <w:rPr>
          <w:rFonts w:ascii="標楷體" w:hAnsi="標楷體"/>
          <w:b/>
          <w:sz w:val="28"/>
          <w:szCs w:val="28"/>
        </w:rPr>
      </w:pPr>
      <w:r w:rsidRPr="00E2467B">
        <w:rPr>
          <w:rFonts w:ascii="標楷體" w:hAnsi="標楷體"/>
          <w:b/>
          <w:sz w:val="28"/>
          <w:szCs w:val="28"/>
        </w:rPr>
        <w:t>事實</w:t>
      </w:r>
      <w:r w:rsidR="00352381" w:rsidRPr="00E2467B">
        <w:rPr>
          <w:rFonts w:ascii="標楷體" w:hAnsi="標楷體"/>
          <w:b/>
          <w:sz w:val="28"/>
          <w:szCs w:val="28"/>
        </w:rPr>
        <w:t>背景</w:t>
      </w:r>
    </w:p>
    <w:p w:rsidR="00BC455D" w:rsidRPr="00FA20FB" w:rsidRDefault="00846CF4" w:rsidP="0052633E">
      <w:pPr>
        <w:spacing w:afterLines="0" w:after="0" w:line="400" w:lineRule="exact"/>
        <w:ind w:leftChars="265" w:left="848" w:firstLineChars="0" w:firstLine="3"/>
        <w:rPr>
          <w:rFonts w:ascii="標楷體" w:hAnsi="標楷體"/>
          <w:color w:val="FF0000"/>
          <w:sz w:val="28"/>
          <w:szCs w:val="28"/>
        </w:rPr>
      </w:pPr>
      <w:r w:rsidRPr="002E3D02">
        <w:rPr>
          <w:rFonts w:ascii="標楷體" w:hAnsi="標楷體" w:hint="eastAsia"/>
          <w:sz w:val="28"/>
          <w:szCs w:val="28"/>
        </w:rPr>
        <w:t>改制前臺中縣政府於民國89年10月間，經內政部核准實施「擴大大里（草湖地區）都市計畫」之區段徵收，委託得盈開發有限公司</w:t>
      </w:r>
      <w:r w:rsidRPr="00B87DD6">
        <w:rPr>
          <w:rFonts w:ascii="標楷體" w:hAnsi="標楷體" w:hint="eastAsia"/>
          <w:sz w:val="28"/>
          <w:szCs w:val="28"/>
        </w:rPr>
        <w:t>（下稱得盈公司）辦理上開區段徵收業務。就區段徵收區域內之自來水管線工程部分，臺中縣政府先支付全部自來水管線鋪設費用予得盈公司</w:t>
      </w:r>
      <w:r w:rsidR="00AA2296">
        <w:rPr>
          <w:rFonts w:ascii="標楷體" w:hAnsi="標楷體" w:hint="eastAsia"/>
          <w:sz w:val="28"/>
          <w:szCs w:val="28"/>
        </w:rPr>
        <w:t>後</w:t>
      </w:r>
      <w:r w:rsidRPr="00B87DD6">
        <w:rPr>
          <w:rFonts w:ascii="標楷體" w:hAnsi="標楷體" w:hint="eastAsia"/>
          <w:sz w:val="28"/>
          <w:szCs w:val="28"/>
        </w:rPr>
        <w:t>，</w:t>
      </w:r>
      <w:r w:rsidR="00A943E3" w:rsidRPr="00A943E3">
        <w:rPr>
          <w:rFonts w:ascii="標楷體" w:hAnsi="標楷體" w:hint="eastAsia"/>
          <w:sz w:val="28"/>
          <w:szCs w:val="28"/>
        </w:rPr>
        <w:t>於93年5月3日</w:t>
      </w:r>
      <w:r w:rsidR="00CA712E">
        <w:rPr>
          <w:rFonts w:ascii="標楷體" w:hAnsi="標楷體" w:hint="eastAsia"/>
          <w:sz w:val="28"/>
          <w:szCs w:val="28"/>
        </w:rPr>
        <w:t>，</w:t>
      </w:r>
      <w:r w:rsidR="00A943E3" w:rsidRPr="00A943E3">
        <w:rPr>
          <w:rFonts w:ascii="標楷體" w:hAnsi="標楷體" w:hint="eastAsia"/>
          <w:sz w:val="28"/>
          <w:szCs w:val="28"/>
        </w:rPr>
        <w:t>發函催告聲請人台灣自來水股份有限公司（下稱聲請人）給付上開款項二分之一（下稱系爭管線費用）</w:t>
      </w:r>
      <w:r w:rsidRPr="00B87DD6">
        <w:rPr>
          <w:rFonts w:ascii="標楷體" w:hAnsi="標楷體" w:hint="eastAsia"/>
          <w:sz w:val="28"/>
          <w:szCs w:val="28"/>
        </w:rPr>
        <w:t>。</w:t>
      </w:r>
      <w:r w:rsidR="005C01F5" w:rsidRPr="00B87DD6">
        <w:rPr>
          <w:rFonts w:ascii="標楷體" w:hAnsi="標楷體" w:hint="eastAsia"/>
          <w:sz w:val="28"/>
          <w:szCs w:val="28"/>
        </w:rPr>
        <w:t>因聲請人拒絕給付，臺中縣政府</w:t>
      </w:r>
      <w:r w:rsidR="00FA20FB" w:rsidRPr="00B87DD6">
        <w:rPr>
          <w:rFonts w:ascii="標楷體" w:hAnsi="標楷體" w:hint="eastAsia"/>
          <w:sz w:val="28"/>
          <w:szCs w:val="28"/>
        </w:rPr>
        <w:t>依內政部91年4月17日訂定發布之土地徵收條例施行細則第52條第1項第8款規定（下稱系爭規定），</w:t>
      </w:r>
      <w:r w:rsidRPr="00B87DD6">
        <w:rPr>
          <w:rFonts w:ascii="標楷體" w:hAnsi="標楷體" w:hint="eastAsia"/>
          <w:sz w:val="28"/>
          <w:szCs w:val="28"/>
        </w:rPr>
        <w:t>提起民事訴訟，請求聲請人返還系爭管線費用。</w:t>
      </w:r>
      <w:r w:rsidR="00AC697F" w:rsidRPr="00B87DD6">
        <w:rPr>
          <w:rFonts w:ascii="標楷體" w:hAnsi="標楷體" w:hint="eastAsia"/>
          <w:sz w:val="28"/>
          <w:szCs w:val="28"/>
        </w:rPr>
        <w:t>經臺灣臺中地方法院99年度重訴字第196號民事判決駁回臺中市政府之訴，臺中市政府提起第二審上訴，再經臺灣高等法院臺中分院100年度重上字第90號民事判決命聲請人應給付系爭管線費用。聲請人提起第三審上訴，末經最高法院102年度台上字第1162號民事判決（下稱確定終局判決）以上訴無理由駁回確定。</w:t>
      </w:r>
      <w:r w:rsidRPr="00B87DD6">
        <w:rPr>
          <w:rFonts w:ascii="標楷體" w:hAnsi="標楷體" w:hint="eastAsia"/>
          <w:sz w:val="28"/>
          <w:szCs w:val="28"/>
        </w:rPr>
        <w:t>聲請人於用盡審級救濟途徑後，認系爭規定</w:t>
      </w:r>
      <w:r w:rsidR="00AA2296">
        <w:rPr>
          <w:rFonts w:ascii="標楷體" w:hAnsi="標楷體" w:hint="eastAsia"/>
          <w:sz w:val="28"/>
          <w:szCs w:val="28"/>
        </w:rPr>
        <w:t>有違反法律保留原則</w:t>
      </w:r>
      <w:r w:rsidRPr="00B87DD6">
        <w:rPr>
          <w:rFonts w:ascii="標楷體" w:hAnsi="標楷體" w:hint="eastAsia"/>
          <w:sz w:val="28"/>
          <w:szCs w:val="28"/>
        </w:rPr>
        <w:t>，</w:t>
      </w:r>
      <w:r w:rsidR="001618C9" w:rsidRPr="001618C9">
        <w:rPr>
          <w:rFonts w:ascii="標楷體" w:hAnsi="標楷體" w:hint="eastAsia"/>
          <w:sz w:val="28"/>
          <w:szCs w:val="28"/>
        </w:rPr>
        <w:t>牴觸憲法第15條、第23條及第172條規定之疑義</w:t>
      </w:r>
      <w:r w:rsidRPr="00B87DD6">
        <w:rPr>
          <w:rFonts w:ascii="標楷體" w:hAnsi="標楷體" w:hint="eastAsia"/>
          <w:sz w:val="28"/>
          <w:szCs w:val="28"/>
        </w:rPr>
        <w:t>，於103年5月向本院聲請解釋憲法</w:t>
      </w:r>
      <w:r w:rsidR="00A16149" w:rsidRPr="00B87DD6">
        <w:rPr>
          <w:rFonts w:ascii="標楷體" w:hAnsi="標楷體"/>
          <w:sz w:val="28"/>
          <w:szCs w:val="28"/>
        </w:rPr>
        <w:t>。</w:t>
      </w:r>
    </w:p>
    <w:p w:rsidR="00504A87" w:rsidRDefault="00504A87" w:rsidP="00333096">
      <w:pPr>
        <w:spacing w:beforeLines="50" w:before="180" w:after="180" w:line="400" w:lineRule="exact"/>
        <w:ind w:left="841" w:hangingChars="300" w:hanging="841"/>
        <w:rPr>
          <w:rFonts w:ascii="標楷體" w:hAnsi="標楷體"/>
          <w:b/>
          <w:sz w:val="28"/>
          <w:szCs w:val="28"/>
        </w:rPr>
      </w:pPr>
      <w:r w:rsidRPr="00F9237B">
        <w:rPr>
          <w:rFonts w:ascii="標楷體" w:hAnsi="標楷體"/>
          <w:b/>
          <w:sz w:val="28"/>
          <w:szCs w:val="28"/>
        </w:rPr>
        <w:t>解釋文</w:t>
      </w:r>
    </w:p>
    <w:p w:rsidR="00CE3E08" w:rsidRPr="002C05EB" w:rsidRDefault="002C05EB" w:rsidP="00170C2A">
      <w:pPr>
        <w:tabs>
          <w:tab w:val="left" w:pos="851"/>
          <w:tab w:val="left" w:pos="5529"/>
        </w:tabs>
        <w:spacing w:after="180" w:line="400" w:lineRule="exact"/>
        <w:ind w:leftChars="265" w:left="848" w:firstLineChars="1" w:firstLine="3"/>
        <w:rPr>
          <w:rFonts w:ascii="標楷體" w:hAnsi="標楷體"/>
          <w:sz w:val="28"/>
          <w:szCs w:val="28"/>
        </w:rPr>
      </w:pPr>
      <w:r w:rsidRPr="002C05EB">
        <w:rPr>
          <w:rFonts w:ascii="標楷體" w:hAnsi="標楷體" w:hint="eastAsia"/>
          <w:sz w:val="28"/>
          <w:szCs w:val="28"/>
        </w:rPr>
        <w:t>內政部中華民國91年4月17日訂定發布之土地徵收條例施行細則第52條第1項第8款規定：「區段徵收範圍內必要之管線工程所需工程費用……，由需用土地人與管線事業機關（構）依下列分擔原則辦理：……八、新設自來水管線之工程費用，由需用土地人與管線事業機關（構）各負擔二分之一。」（95</w:t>
      </w:r>
      <w:r w:rsidRPr="002C05EB">
        <w:rPr>
          <w:rFonts w:ascii="標楷體" w:hAnsi="標楷體" w:hint="eastAsia"/>
          <w:sz w:val="28"/>
          <w:szCs w:val="28"/>
        </w:rPr>
        <w:lastRenderedPageBreak/>
        <w:t>年12月8日修正發布為同細則第52條第1項第5款規定：「五、新設自來水管線之工程費用，由需用土地人全數負擔。」於適用於需用土地人為地方自治團體之範圍內）無法律明確授權，逕就攸關需用土地人之財政自主權及具私法人地位之公營自來水事業受憲法保障之財產權事項而為規範，與法律保留原則有違，應自本解釋公布之日起，至遲於屆滿2年時，不再適用。</w:t>
      </w:r>
    </w:p>
    <w:p w:rsidR="00504A87" w:rsidRPr="00F9237B" w:rsidRDefault="007E61D8" w:rsidP="00C35D9D">
      <w:pPr>
        <w:spacing w:beforeLines="100" w:before="360" w:after="180" w:line="400" w:lineRule="exact"/>
        <w:ind w:left="841" w:hangingChars="300" w:hanging="841"/>
        <w:rPr>
          <w:rFonts w:ascii="標楷體" w:hAnsi="標楷體"/>
          <w:b/>
          <w:sz w:val="28"/>
          <w:szCs w:val="28"/>
        </w:rPr>
      </w:pPr>
      <w:r w:rsidRPr="00F9237B">
        <w:rPr>
          <w:rFonts w:ascii="標楷體" w:hAnsi="標楷體"/>
          <w:b/>
          <w:sz w:val="28"/>
          <w:szCs w:val="28"/>
        </w:rPr>
        <w:t>解釋理由</w:t>
      </w:r>
      <w:r w:rsidR="000E39A5" w:rsidRPr="00F9237B">
        <w:rPr>
          <w:rFonts w:ascii="標楷體" w:hAnsi="標楷體" w:hint="eastAsia"/>
          <w:b/>
          <w:sz w:val="28"/>
          <w:szCs w:val="28"/>
        </w:rPr>
        <w:t>書</w:t>
      </w:r>
    </w:p>
    <w:p w:rsidR="00D35844" w:rsidRDefault="000D62ED" w:rsidP="000D62ED">
      <w:pPr>
        <w:pStyle w:val="ac"/>
        <w:numPr>
          <w:ilvl w:val="0"/>
          <w:numId w:val="17"/>
        </w:numPr>
        <w:spacing w:after="180" w:line="400" w:lineRule="exact"/>
        <w:ind w:leftChars="0" w:firstLineChars="0"/>
        <w:rPr>
          <w:sz w:val="28"/>
          <w:szCs w:val="28"/>
        </w:rPr>
      </w:pPr>
      <w:r w:rsidRPr="000D62ED">
        <w:rPr>
          <w:rFonts w:hint="eastAsia"/>
          <w:sz w:val="28"/>
          <w:szCs w:val="28"/>
        </w:rPr>
        <w:t>聲請人為經濟部主管之國營事業，依公司法規定設立股份有限公司，具私法人地位。雖其權利義務需受公益目的之較大制約，然國家既因市場經濟與效率等考量而選擇以公司型態設立此等公營事業，復要求其應依照企業方式經營，並力求有盈無虧，增加國庫收入，是其在目的及公司章程所定範圍內，仍得享有憲法財產權之保障。</w:t>
      </w:r>
    </w:p>
    <w:p w:rsidR="00541B03" w:rsidRPr="00423ACF" w:rsidRDefault="000D62ED" w:rsidP="000D62ED">
      <w:pPr>
        <w:pStyle w:val="ac"/>
        <w:numPr>
          <w:ilvl w:val="0"/>
          <w:numId w:val="17"/>
        </w:numPr>
        <w:spacing w:after="180" w:line="400" w:lineRule="exact"/>
        <w:ind w:leftChars="0" w:firstLineChars="0"/>
        <w:rPr>
          <w:sz w:val="28"/>
          <w:szCs w:val="28"/>
        </w:rPr>
      </w:pPr>
      <w:r w:rsidRPr="000D62ED">
        <w:rPr>
          <w:rFonts w:hint="eastAsia"/>
          <w:sz w:val="28"/>
          <w:szCs w:val="28"/>
        </w:rPr>
        <w:t>具私法人地位之公營事業，雖受公益目的較大制約，並受國家指揮監督，然其既有獨立之私法人地位，享有憲法財產權之保障，則國家對其財產權所為之限制，亦應由法律或法律明確授權之命令予以規範。</w:t>
      </w:r>
    </w:p>
    <w:p w:rsidR="0071650A" w:rsidRDefault="0071650A" w:rsidP="0071650A">
      <w:pPr>
        <w:pStyle w:val="ac"/>
        <w:numPr>
          <w:ilvl w:val="0"/>
          <w:numId w:val="17"/>
        </w:numPr>
        <w:spacing w:after="180" w:line="400" w:lineRule="exact"/>
        <w:ind w:leftChars="0" w:firstLineChars="0"/>
        <w:rPr>
          <w:sz w:val="28"/>
          <w:szCs w:val="28"/>
        </w:rPr>
      </w:pPr>
      <w:r w:rsidRPr="0071650A">
        <w:rPr>
          <w:rFonts w:hint="eastAsia"/>
          <w:sz w:val="28"/>
          <w:szCs w:val="28"/>
        </w:rPr>
        <w:t>中央與地方固同屬國家組織，然地方自治團體仍具有獨立之公法人地位，受憲法保障，並享有財政自主權。故中央使地方負擔經費，除不得侵害其財政自主權核心領域外，並應依據法律或有法律明確授權之法規命令，始得為之。</w:t>
      </w:r>
    </w:p>
    <w:p w:rsidR="0071650A" w:rsidRDefault="007725AC" w:rsidP="007725AC">
      <w:pPr>
        <w:pStyle w:val="ac"/>
        <w:numPr>
          <w:ilvl w:val="0"/>
          <w:numId w:val="17"/>
        </w:numPr>
        <w:spacing w:after="180" w:line="400" w:lineRule="exact"/>
        <w:ind w:leftChars="0" w:firstLineChars="0"/>
        <w:rPr>
          <w:sz w:val="28"/>
          <w:szCs w:val="28"/>
        </w:rPr>
      </w:pPr>
      <w:r w:rsidRPr="007725AC">
        <w:rPr>
          <w:rFonts w:hint="eastAsia"/>
          <w:sz w:val="28"/>
          <w:szCs w:val="28"/>
        </w:rPr>
        <w:t>土地徵收條例施行細則第</w:t>
      </w:r>
      <w:r w:rsidRPr="007725AC">
        <w:rPr>
          <w:rFonts w:hint="eastAsia"/>
          <w:sz w:val="28"/>
          <w:szCs w:val="28"/>
        </w:rPr>
        <w:t>52</w:t>
      </w:r>
      <w:r w:rsidRPr="007725AC">
        <w:rPr>
          <w:rFonts w:hint="eastAsia"/>
          <w:sz w:val="28"/>
          <w:szCs w:val="28"/>
        </w:rPr>
        <w:t>條第</w:t>
      </w:r>
      <w:r w:rsidRPr="007725AC">
        <w:rPr>
          <w:rFonts w:hint="eastAsia"/>
          <w:sz w:val="28"/>
          <w:szCs w:val="28"/>
        </w:rPr>
        <w:t>1</w:t>
      </w:r>
      <w:r w:rsidRPr="007725AC">
        <w:rPr>
          <w:rFonts w:hint="eastAsia"/>
          <w:sz w:val="28"/>
          <w:szCs w:val="28"/>
        </w:rPr>
        <w:t>項第</w:t>
      </w:r>
      <w:r w:rsidRPr="007725AC">
        <w:rPr>
          <w:rFonts w:hint="eastAsia"/>
          <w:sz w:val="28"/>
          <w:szCs w:val="28"/>
        </w:rPr>
        <w:t>5</w:t>
      </w:r>
      <w:r w:rsidRPr="007725AC">
        <w:rPr>
          <w:rFonts w:hint="eastAsia"/>
          <w:sz w:val="28"/>
          <w:szCs w:val="28"/>
        </w:rPr>
        <w:t>款（下稱系爭規定）明定：「區段徵收範圍內必要之管線工程所需工程費用……，由需用土地人與管線事業機關（構）依下列分擔原則辦理：……八、新設自來水管線之工程費用，由需用土地人與管線事業機關（構）各負擔二分之一。」所課予需用土地人與管線事業機關（構）之工程費用分擔義務，或</w:t>
      </w:r>
      <w:r w:rsidRPr="007725AC">
        <w:rPr>
          <w:rFonts w:hint="eastAsia"/>
          <w:sz w:val="28"/>
          <w:szCs w:val="28"/>
        </w:rPr>
        <w:t>95</w:t>
      </w:r>
      <w:r w:rsidRPr="007725AC">
        <w:rPr>
          <w:rFonts w:hint="eastAsia"/>
          <w:sz w:val="28"/>
          <w:szCs w:val="28"/>
        </w:rPr>
        <w:t>年</w:t>
      </w:r>
      <w:r w:rsidRPr="007725AC">
        <w:rPr>
          <w:rFonts w:hint="eastAsia"/>
          <w:sz w:val="28"/>
          <w:szCs w:val="28"/>
        </w:rPr>
        <w:t>12</w:t>
      </w:r>
      <w:r w:rsidRPr="007725AC">
        <w:rPr>
          <w:rFonts w:hint="eastAsia"/>
          <w:sz w:val="28"/>
          <w:szCs w:val="28"/>
        </w:rPr>
        <w:t>月</w:t>
      </w:r>
      <w:r w:rsidRPr="007725AC">
        <w:rPr>
          <w:rFonts w:hint="eastAsia"/>
          <w:sz w:val="28"/>
          <w:szCs w:val="28"/>
        </w:rPr>
        <w:t>8</w:t>
      </w:r>
      <w:r w:rsidRPr="007725AC">
        <w:rPr>
          <w:rFonts w:hint="eastAsia"/>
          <w:sz w:val="28"/>
          <w:szCs w:val="28"/>
        </w:rPr>
        <w:t>日修正發布為同細則第</w:t>
      </w:r>
      <w:r w:rsidRPr="007725AC">
        <w:rPr>
          <w:rFonts w:hint="eastAsia"/>
          <w:sz w:val="28"/>
          <w:szCs w:val="28"/>
        </w:rPr>
        <w:t>52</w:t>
      </w:r>
      <w:r w:rsidRPr="007725AC">
        <w:rPr>
          <w:rFonts w:hint="eastAsia"/>
          <w:sz w:val="28"/>
          <w:szCs w:val="28"/>
        </w:rPr>
        <w:t>條第</w:t>
      </w:r>
      <w:r w:rsidRPr="007725AC">
        <w:rPr>
          <w:rFonts w:hint="eastAsia"/>
          <w:sz w:val="28"/>
          <w:szCs w:val="28"/>
        </w:rPr>
        <w:t>1</w:t>
      </w:r>
      <w:r w:rsidRPr="007725AC">
        <w:rPr>
          <w:rFonts w:hint="eastAsia"/>
          <w:sz w:val="28"/>
          <w:szCs w:val="28"/>
        </w:rPr>
        <w:t>項第</w:t>
      </w:r>
      <w:r w:rsidRPr="007725AC">
        <w:rPr>
          <w:rFonts w:hint="eastAsia"/>
          <w:sz w:val="28"/>
          <w:szCs w:val="28"/>
        </w:rPr>
        <w:t>5</w:t>
      </w:r>
      <w:r w:rsidRPr="007725AC">
        <w:rPr>
          <w:rFonts w:hint="eastAsia"/>
          <w:sz w:val="28"/>
          <w:szCs w:val="28"/>
        </w:rPr>
        <w:t>款（下稱現行規定）之由需用土地人全數負擔，事涉區段徵收之開發效益、需用土地人之財務規劃、管線事業機關（構）之財務負擔能力等，顯非</w:t>
      </w:r>
      <w:r w:rsidRPr="007725AC">
        <w:rPr>
          <w:rFonts w:hint="eastAsia"/>
          <w:sz w:val="28"/>
          <w:szCs w:val="28"/>
        </w:rPr>
        <w:lastRenderedPageBreak/>
        <w:t>執行法律之細節性或技術性事項，其影響亦非屬輕微，應有法律或法律明確之授權為依據，始符合法律保留原則之要求。</w:t>
      </w:r>
    </w:p>
    <w:p w:rsidR="007725AC" w:rsidRDefault="007725AC" w:rsidP="007725AC">
      <w:pPr>
        <w:pStyle w:val="ac"/>
        <w:numPr>
          <w:ilvl w:val="0"/>
          <w:numId w:val="17"/>
        </w:numPr>
        <w:spacing w:after="180" w:line="400" w:lineRule="exact"/>
        <w:ind w:leftChars="0" w:firstLineChars="0"/>
        <w:rPr>
          <w:sz w:val="28"/>
          <w:szCs w:val="28"/>
        </w:rPr>
      </w:pPr>
      <w:r w:rsidRPr="007725AC">
        <w:rPr>
          <w:rFonts w:hint="eastAsia"/>
          <w:sz w:val="28"/>
          <w:szCs w:val="28"/>
        </w:rPr>
        <w:t>按立法機關以法律授權行政機關發布命令為補充規定時，其授權之內容、目的、範圍應具體明確，命令之內容並應符合母法授權意旨。至授權之明確程度，固不應拘泥於授權條款本身所用之文字，惟仍須可由法律整體解釋認定，或可依其整體規定所表明之關聯意義為判斷，足以推知立法者有意授權行政機關以命令為補充，始符授權明確性之要求。次按，欠缺具體明確授權之命令，如其內容與既有之其他法律規定相同，亦不致違反法律保留原則。</w:t>
      </w:r>
    </w:p>
    <w:p w:rsidR="007725AC" w:rsidRDefault="007725AC" w:rsidP="007725AC">
      <w:pPr>
        <w:pStyle w:val="ac"/>
        <w:numPr>
          <w:ilvl w:val="0"/>
          <w:numId w:val="17"/>
        </w:numPr>
        <w:spacing w:after="180" w:line="400" w:lineRule="exact"/>
        <w:ind w:leftChars="0" w:firstLineChars="0"/>
        <w:rPr>
          <w:sz w:val="28"/>
          <w:szCs w:val="28"/>
        </w:rPr>
      </w:pPr>
      <w:r w:rsidRPr="007725AC">
        <w:rPr>
          <w:rFonts w:hint="eastAsia"/>
          <w:sz w:val="28"/>
          <w:szCs w:val="28"/>
        </w:rPr>
        <w:t>系爭規定無法律明確授權，逕就攸關需用土地人之財政自主權與具私法人地位之公營自來水事業受憲法保障之財產權事項而為規範（現行規定於其適用於需用土地人為地方自治團體之範圍內，亦無法律明確授權，就涉及其財政自主權事項而為規範），且其內容與自來水法第</w:t>
      </w:r>
      <w:r w:rsidRPr="007725AC">
        <w:rPr>
          <w:rFonts w:hint="eastAsia"/>
          <w:sz w:val="28"/>
          <w:szCs w:val="28"/>
        </w:rPr>
        <w:t>65</w:t>
      </w:r>
      <w:r w:rsidRPr="007725AC">
        <w:rPr>
          <w:rFonts w:hint="eastAsia"/>
          <w:sz w:val="28"/>
          <w:szCs w:val="28"/>
        </w:rPr>
        <w:t>條規定又非相同，與法律保留原則有違，應自本解釋公布之日起，至遲於屆滿</w:t>
      </w:r>
      <w:r w:rsidRPr="007725AC">
        <w:rPr>
          <w:rFonts w:hint="eastAsia"/>
          <w:sz w:val="28"/>
          <w:szCs w:val="28"/>
        </w:rPr>
        <w:t>2</w:t>
      </w:r>
      <w:r w:rsidRPr="007725AC">
        <w:rPr>
          <w:rFonts w:hint="eastAsia"/>
          <w:sz w:val="28"/>
          <w:szCs w:val="28"/>
        </w:rPr>
        <w:t>年時，不再適用。</w:t>
      </w:r>
    </w:p>
    <w:p w:rsidR="007725AC" w:rsidRDefault="007725AC" w:rsidP="007725AC">
      <w:pPr>
        <w:pStyle w:val="ac"/>
        <w:numPr>
          <w:ilvl w:val="0"/>
          <w:numId w:val="17"/>
        </w:numPr>
        <w:spacing w:after="180" w:line="400" w:lineRule="exact"/>
        <w:ind w:leftChars="0" w:firstLineChars="0"/>
        <w:rPr>
          <w:sz w:val="28"/>
          <w:szCs w:val="28"/>
        </w:rPr>
      </w:pPr>
      <w:r w:rsidRPr="007725AC">
        <w:rPr>
          <w:rFonts w:hint="eastAsia"/>
          <w:sz w:val="28"/>
          <w:szCs w:val="28"/>
        </w:rPr>
        <w:t>又除自來水管線外，有關區段徵收範圍內必要之其他管線（如電力、電信等）工程所需工程費用等負擔，亦涉及需用土地人為地方自治團體時之財政自主權與各管線事業機關（構）之財產利益，有關機關宜全盤檢討</w:t>
      </w:r>
      <w:r>
        <w:rPr>
          <w:rFonts w:hint="eastAsia"/>
          <w:sz w:val="28"/>
          <w:szCs w:val="28"/>
        </w:rPr>
        <w:t>。</w:t>
      </w:r>
    </w:p>
    <w:p w:rsidR="00974075" w:rsidRDefault="00974075" w:rsidP="00C37DAB">
      <w:pPr>
        <w:pStyle w:val="ac"/>
        <w:spacing w:after="180" w:line="400" w:lineRule="exact"/>
        <w:ind w:leftChars="0" w:left="920" w:firstLineChars="0" w:firstLine="0"/>
        <w:jc w:val="left"/>
        <w:rPr>
          <w:sz w:val="28"/>
          <w:szCs w:val="28"/>
        </w:rPr>
      </w:pPr>
      <w:r>
        <w:rPr>
          <w:sz w:val="28"/>
          <w:szCs w:val="28"/>
        </w:rPr>
        <w:t>____________________________________________________</w:t>
      </w:r>
    </w:p>
    <w:p w:rsidR="00974075" w:rsidRPr="00184B45" w:rsidRDefault="00184B45" w:rsidP="00184B45">
      <w:pPr>
        <w:spacing w:after="180" w:line="400" w:lineRule="exact"/>
        <w:ind w:leftChars="177" w:left="566" w:firstLineChars="0" w:firstLine="1"/>
        <w:rPr>
          <w:sz w:val="28"/>
          <w:szCs w:val="28"/>
        </w:rPr>
      </w:pPr>
      <w:r w:rsidRPr="00184B45">
        <w:rPr>
          <w:rFonts w:hint="eastAsia"/>
          <w:sz w:val="28"/>
          <w:szCs w:val="28"/>
        </w:rPr>
        <w:t>羅大法官昌發</w:t>
      </w:r>
      <w:r>
        <w:rPr>
          <w:rFonts w:hint="eastAsia"/>
          <w:sz w:val="28"/>
          <w:szCs w:val="28"/>
        </w:rPr>
        <w:t>、</w:t>
      </w:r>
      <w:r w:rsidRPr="00184B45">
        <w:rPr>
          <w:rFonts w:hint="eastAsia"/>
          <w:sz w:val="28"/>
          <w:szCs w:val="28"/>
        </w:rPr>
        <w:t>許大法官志雄</w:t>
      </w:r>
      <w:r>
        <w:rPr>
          <w:rFonts w:hint="eastAsia"/>
          <w:sz w:val="28"/>
          <w:szCs w:val="28"/>
        </w:rPr>
        <w:t>、</w:t>
      </w:r>
      <w:r w:rsidRPr="00184B45">
        <w:rPr>
          <w:rFonts w:hint="eastAsia"/>
          <w:sz w:val="28"/>
          <w:szCs w:val="28"/>
        </w:rPr>
        <w:t>黃大法官瑞明</w:t>
      </w:r>
      <w:r>
        <w:rPr>
          <w:rFonts w:hint="eastAsia"/>
          <w:sz w:val="28"/>
          <w:szCs w:val="28"/>
        </w:rPr>
        <w:t>、</w:t>
      </w:r>
      <w:r w:rsidRPr="00184B45">
        <w:rPr>
          <w:rFonts w:hint="eastAsia"/>
          <w:sz w:val="28"/>
          <w:szCs w:val="28"/>
        </w:rPr>
        <w:t>詹大法官森林</w:t>
      </w:r>
      <w:r>
        <w:rPr>
          <w:rFonts w:hint="eastAsia"/>
          <w:sz w:val="28"/>
          <w:szCs w:val="28"/>
        </w:rPr>
        <w:t>、</w:t>
      </w:r>
      <w:r w:rsidRPr="00184B45">
        <w:rPr>
          <w:rFonts w:hint="eastAsia"/>
          <w:sz w:val="28"/>
          <w:szCs w:val="28"/>
        </w:rPr>
        <w:t>黃大法官昭元</w:t>
      </w:r>
      <w:r>
        <w:rPr>
          <w:rFonts w:hint="eastAsia"/>
          <w:sz w:val="28"/>
          <w:szCs w:val="28"/>
        </w:rPr>
        <w:t>分別提出</w:t>
      </w:r>
      <w:r w:rsidR="00974075" w:rsidRPr="00184B45">
        <w:rPr>
          <w:rFonts w:hint="eastAsia"/>
          <w:sz w:val="28"/>
          <w:szCs w:val="28"/>
        </w:rPr>
        <w:t>協同意見書</w:t>
      </w:r>
    </w:p>
    <w:p w:rsidR="00315C3A" w:rsidRDefault="00315C3A" w:rsidP="006B7F94">
      <w:pPr>
        <w:spacing w:after="180" w:line="400" w:lineRule="exact"/>
        <w:ind w:leftChars="177" w:left="566" w:firstLineChars="0" w:firstLine="1"/>
        <w:rPr>
          <w:sz w:val="28"/>
          <w:szCs w:val="28"/>
        </w:rPr>
      </w:pPr>
      <w:r w:rsidRPr="00315C3A">
        <w:rPr>
          <w:rFonts w:hint="eastAsia"/>
          <w:sz w:val="28"/>
          <w:szCs w:val="28"/>
        </w:rPr>
        <w:t>黃大法官虹霞</w:t>
      </w:r>
      <w:r w:rsidR="00974075" w:rsidRPr="00184B45">
        <w:rPr>
          <w:rFonts w:hint="eastAsia"/>
          <w:sz w:val="28"/>
          <w:szCs w:val="28"/>
        </w:rPr>
        <w:t>提出</w:t>
      </w:r>
      <w:r w:rsidR="00B952BF" w:rsidRPr="00184B45">
        <w:rPr>
          <w:rFonts w:hint="eastAsia"/>
          <w:sz w:val="28"/>
          <w:szCs w:val="28"/>
        </w:rPr>
        <w:t>部分</w:t>
      </w:r>
      <w:r w:rsidR="00974075" w:rsidRPr="00184B45">
        <w:rPr>
          <w:rFonts w:hint="eastAsia"/>
          <w:sz w:val="28"/>
          <w:szCs w:val="28"/>
        </w:rPr>
        <w:t>不同意見書</w:t>
      </w:r>
      <w:bookmarkStart w:id="0" w:name="_GoBack"/>
      <w:bookmarkEnd w:id="0"/>
    </w:p>
    <w:p w:rsidR="00315C3A" w:rsidRPr="00315C3A" w:rsidRDefault="00315C3A" w:rsidP="006B7F94">
      <w:pPr>
        <w:spacing w:after="180" w:line="400" w:lineRule="exact"/>
        <w:ind w:leftChars="177" w:left="566" w:firstLineChars="0" w:firstLine="1"/>
        <w:rPr>
          <w:sz w:val="28"/>
          <w:szCs w:val="28"/>
        </w:rPr>
      </w:pPr>
      <w:r w:rsidRPr="00315C3A">
        <w:rPr>
          <w:rFonts w:hint="eastAsia"/>
          <w:sz w:val="28"/>
          <w:szCs w:val="28"/>
        </w:rPr>
        <w:t>蔡大法官明誠提出</w:t>
      </w:r>
      <w:r w:rsidRPr="00184B45">
        <w:rPr>
          <w:rFonts w:hint="eastAsia"/>
          <w:sz w:val="28"/>
          <w:szCs w:val="28"/>
        </w:rPr>
        <w:t>不同意見書</w:t>
      </w:r>
      <w:r w:rsidRPr="00315C3A">
        <w:rPr>
          <w:rFonts w:hint="eastAsia"/>
          <w:sz w:val="28"/>
          <w:szCs w:val="28"/>
        </w:rPr>
        <w:t>，黃大法官璽君加入二部分，湯大法官德宗加入一及二</w:t>
      </w:r>
      <w:r w:rsidRPr="00315C3A">
        <w:rPr>
          <w:rFonts w:hint="eastAsia"/>
          <w:sz w:val="28"/>
          <w:szCs w:val="28"/>
        </w:rPr>
        <w:t>.3.</w:t>
      </w:r>
      <w:r w:rsidRPr="00315C3A">
        <w:rPr>
          <w:rFonts w:hint="eastAsia"/>
          <w:sz w:val="28"/>
          <w:szCs w:val="28"/>
        </w:rPr>
        <w:t>部分，林大法官俊益、張大法官瓊文加入</w:t>
      </w:r>
    </w:p>
    <w:p w:rsidR="00974075" w:rsidRPr="00974075" w:rsidRDefault="00974075" w:rsidP="00974075">
      <w:pPr>
        <w:pStyle w:val="ac"/>
        <w:spacing w:after="180" w:line="400" w:lineRule="exact"/>
        <w:ind w:leftChars="0" w:left="920" w:firstLineChars="0" w:firstLine="0"/>
        <w:rPr>
          <w:color w:val="FF0000"/>
          <w:sz w:val="28"/>
          <w:szCs w:val="28"/>
        </w:rPr>
      </w:pPr>
    </w:p>
    <w:sectPr w:rsidR="00974075" w:rsidRPr="0097407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64F" w:rsidRDefault="0003264F" w:rsidP="00504A87">
      <w:pPr>
        <w:spacing w:after="120"/>
        <w:ind w:firstLine="640"/>
      </w:pPr>
      <w:r>
        <w:separator/>
      </w:r>
    </w:p>
  </w:endnote>
  <w:endnote w:type="continuationSeparator" w:id="0">
    <w:p w:rsidR="0003264F" w:rsidRDefault="0003264F" w:rsidP="00504A87">
      <w:pPr>
        <w:spacing w:after="120"/>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87" w:rsidRDefault="00504A87">
    <w:pPr>
      <w:pStyle w:val="a7"/>
      <w:spacing w:after="120"/>
      <w:ind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3233621"/>
      <w:docPartObj>
        <w:docPartGallery w:val="Page Numbers (Bottom of Page)"/>
        <w:docPartUnique/>
      </w:docPartObj>
    </w:sdtPr>
    <w:sdtEndPr/>
    <w:sdtContent>
      <w:p w:rsidR="00D1012E" w:rsidRDefault="00D1012E" w:rsidP="00D1012E">
        <w:pPr>
          <w:pStyle w:val="a7"/>
          <w:spacing w:after="120"/>
          <w:ind w:firstLine="400"/>
          <w:jc w:val="center"/>
        </w:pPr>
        <w:r>
          <w:fldChar w:fldCharType="begin"/>
        </w:r>
        <w:r>
          <w:instrText>PAGE   \* MERGEFORMAT</w:instrText>
        </w:r>
        <w:r>
          <w:fldChar w:fldCharType="separate"/>
        </w:r>
        <w:r w:rsidR="00437684" w:rsidRPr="00437684">
          <w:rPr>
            <w:noProof/>
            <w:lang w:val="zh-TW"/>
          </w:rPr>
          <w:t>3</w:t>
        </w:r>
        <w:r>
          <w:fldChar w:fldCharType="end"/>
        </w:r>
      </w:p>
    </w:sdtContent>
  </w:sdt>
  <w:p w:rsidR="00504A87" w:rsidRDefault="00504A87">
    <w:pPr>
      <w:pStyle w:val="a7"/>
      <w:spacing w:after="120"/>
      <w:ind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87" w:rsidRDefault="00504A87">
    <w:pPr>
      <w:pStyle w:val="a7"/>
      <w:spacing w:after="120"/>
      <w:ind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64F" w:rsidRDefault="0003264F" w:rsidP="00504A87">
      <w:pPr>
        <w:spacing w:after="120"/>
        <w:ind w:firstLine="640"/>
      </w:pPr>
      <w:r>
        <w:separator/>
      </w:r>
    </w:p>
  </w:footnote>
  <w:footnote w:type="continuationSeparator" w:id="0">
    <w:p w:rsidR="0003264F" w:rsidRDefault="0003264F" w:rsidP="00504A87">
      <w:pPr>
        <w:spacing w:after="120"/>
        <w:ind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87" w:rsidRDefault="00504A87">
    <w:pPr>
      <w:pStyle w:val="a5"/>
      <w:spacing w:after="120"/>
      <w:ind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87" w:rsidRDefault="00504A87">
    <w:pPr>
      <w:pStyle w:val="a5"/>
      <w:spacing w:after="120"/>
      <w:ind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87" w:rsidRDefault="00504A87">
    <w:pPr>
      <w:pStyle w:val="a5"/>
      <w:spacing w:after="120"/>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239EC"/>
    <w:multiLevelType w:val="hybridMultilevel"/>
    <w:tmpl w:val="9036E032"/>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 w15:restartNumberingAfterBreak="0">
    <w:nsid w:val="16C94445"/>
    <w:multiLevelType w:val="hybridMultilevel"/>
    <w:tmpl w:val="8B026E8E"/>
    <w:lvl w:ilvl="0" w:tplc="E77E49E0">
      <w:start w:val="1"/>
      <w:numFmt w:val="decimal"/>
      <w:lvlText w:val="%1."/>
      <w:lvlJc w:val="left"/>
      <w:pPr>
        <w:ind w:left="9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852B66"/>
    <w:multiLevelType w:val="hybridMultilevel"/>
    <w:tmpl w:val="13725410"/>
    <w:lvl w:ilvl="0" w:tplc="E1FADF60">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3" w15:restartNumberingAfterBreak="0">
    <w:nsid w:val="2A2B5BBC"/>
    <w:multiLevelType w:val="hybridMultilevel"/>
    <w:tmpl w:val="30C41844"/>
    <w:lvl w:ilvl="0" w:tplc="B1BCEC1A">
      <w:start w:val="1"/>
      <w:numFmt w:val="decimal"/>
      <w:lvlText w:val="%1."/>
      <w:lvlJc w:val="left"/>
      <w:pPr>
        <w:ind w:left="1068" w:hanging="360"/>
      </w:pPr>
      <w:rPr>
        <w:rFonts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15:restartNumberingAfterBreak="0">
    <w:nsid w:val="2D2F323F"/>
    <w:multiLevelType w:val="hybridMultilevel"/>
    <w:tmpl w:val="EBE452C6"/>
    <w:lvl w:ilvl="0" w:tplc="EFD42ABA">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5" w15:restartNumberingAfterBreak="0">
    <w:nsid w:val="2F6C006D"/>
    <w:multiLevelType w:val="hybridMultilevel"/>
    <w:tmpl w:val="284C74EA"/>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6" w15:restartNumberingAfterBreak="0">
    <w:nsid w:val="40DA29B7"/>
    <w:multiLevelType w:val="hybridMultilevel"/>
    <w:tmpl w:val="267A8C64"/>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48C915DB"/>
    <w:multiLevelType w:val="hybridMultilevel"/>
    <w:tmpl w:val="5560A2FE"/>
    <w:lvl w:ilvl="0" w:tplc="0409000F">
      <w:start w:val="1"/>
      <w:numFmt w:val="decimal"/>
      <w:lvlText w:val="%1."/>
      <w:lvlJc w:val="left"/>
      <w:pPr>
        <w:ind w:left="1120" w:hanging="480"/>
      </w:p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8" w15:restartNumberingAfterBreak="0">
    <w:nsid w:val="5D862CD5"/>
    <w:multiLevelType w:val="hybridMultilevel"/>
    <w:tmpl w:val="411425CC"/>
    <w:lvl w:ilvl="0" w:tplc="2AFEA278">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9" w15:restartNumberingAfterBreak="0">
    <w:nsid w:val="5E7F66EA"/>
    <w:multiLevelType w:val="hybridMultilevel"/>
    <w:tmpl w:val="C486F9E0"/>
    <w:lvl w:ilvl="0" w:tplc="0409000F">
      <w:start w:val="1"/>
      <w:numFmt w:val="decimal"/>
      <w:lvlText w:val="%1."/>
      <w:lvlJc w:val="left"/>
      <w:pPr>
        <w:ind w:left="1120" w:hanging="480"/>
      </w:p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0" w15:restartNumberingAfterBreak="0">
    <w:nsid w:val="5F657E0D"/>
    <w:multiLevelType w:val="hybridMultilevel"/>
    <w:tmpl w:val="7E2A7172"/>
    <w:lvl w:ilvl="0" w:tplc="3FF049F4">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1" w15:restartNumberingAfterBreak="0">
    <w:nsid w:val="5FC25698"/>
    <w:multiLevelType w:val="hybridMultilevel"/>
    <w:tmpl w:val="A4A0308C"/>
    <w:lvl w:ilvl="0" w:tplc="B1BCEC1A">
      <w:start w:val="1"/>
      <w:numFmt w:val="decimal"/>
      <w:lvlText w:val="%1."/>
      <w:lvlJc w:val="left"/>
      <w:pPr>
        <w:ind w:left="1628" w:hanging="360"/>
      </w:pPr>
      <w:rPr>
        <w:rFonts w:hint="default"/>
        <w:b w:val="0"/>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 w15:restartNumberingAfterBreak="0">
    <w:nsid w:val="61BE0BFF"/>
    <w:multiLevelType w:val="hybridMultilevel"/>
    <w:tmpl w:val="727A37B6"/>
    <w:lvl w:ilvl="0" w:tplc="CB32B442">
      <w:start w:val="1"/>
      <w:numFmt w:val="decimal"/>
      <w:lvlText w:val="%1."/>
      <w:lvlJc w:val="left"/>
      <w:pPr>
        <w:ind w:left="920" w:hanging="360"/>
      </w:pPr>
      <w:rPr>
        <w:rFonts w:ascii="標楷體" w:eastAsia="標楷體" w:hAnsi="標楷體"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3" w15:restartNumberingAfterBreak="0">
    <w:nsid w:val="699A1720"/>
    <w:multiLevelType w:val="hybridMultilevel"/>
    <w:tmpl w:val="13725410"/>
    <w:lvl w:ilvl="0" w:tplc="E1FADF60">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4" w15:restartNumberingAfterBreak="0">
    <w:nsid w:val="75DF4CE4"/>
    <w:multiLevelType w:val="hybridMultilevel"/>
    <w:tmpl w:val="2F809802"/>
    <w:lvl w:ilvl="0" w:tplc="2AFEA278">
      <w:start w:val="1"/>
      <w:numFmt w:val="decimal"/>
      <w:lvlText w:val="%1."/>
      <w:lvlJc w:val="left"/>
      <w:pPr>
        <w:ind w:left="156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15:restartNumberingAfterBreak="0">
    <w:nsid w:val="77960F22"/>
    <w:multiLevelType w:val="hybridMultilevel"/>
    <w:tmpl w:val="7D9ADC42"/>
    <w:lvl w:ilvl="0" w:tplc="E77E49E0">
      <w:start w:val="1"/>
      <w:numFmt w:val="decimal"/>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6" w15:restartNumberingAfterBreak="0">
    <w:nsid w:val="7E1A0018"/>
    <w:multiLevelType w:val="hybridMultilevel"/>
    <w:tmpl w:val="13725410"/>
    <w:lvl w:ilvl="0" w:tplc="E1FADF60">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num w:numId="1">
    <w:abstractNumId w:val="7"/>
  </w:num>
  <w:num w:numId="2">
    <w:abstractNumId w:val="4"/>
  </w:num>
  <w:num w:numId="3">
    <w:abstractNumId w:val="16"/>
  </w:num>
  <w:num w:numId="4">
    <w:abstractNumId w:val="13"/>
  </w:num>
  <w:num w:numId="5">
    <w:abstractNumId w:val="2"/>
  </w:num>
  <w:num w:numId="6">
    <w:abstractNumId w:val="0"/>
  </w:num>
  <w:num w:numId="7">
    <w:abstractNumId w:val="5"/>
  </w:num>
  <w:num w:numId="8">
    <w:abstractNumId w:val="9"/>
  </w:num>
  <w:num w:numId="9">
    <w:abstractNumId w:val="8"/>
  </w:num>
  <w:num w:numId="10">
    <w:abstractNumId w:val="14"/>
  </w:num>
  <w:num w:numId="11">
    <w:abstractNumId w:val="15"/>
  </w:num>
  <w:num w:numId="12">
    <w:abstractNumId w:val="1"/>
  </w:num>
  <w:num w:numId="13">
    <w:abstractNumId w:val="10"/>
  </w:num>
  <w:num w:numId="14">
    <w:abstractNumId w:val="6"/>
  </w:num>
  <w:num w:numId="15">
    <w:abstractNumId w:val="3"/>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A87"/>
    <w:rsid w:val="000013D4"/>
    <w:rsid w:val="00001C8B"/>
    <w:rsid w:val="00011955"/>
    <w:rsid w:val="00012662"/>
    <w:rsid w:val="00014A54"/>
    <w:rsid w:val="000318DC"/>
    <w:rsid w:val="0003264F"/>
    <w:rsid w:val="00033FA3"/>
    <w:rsid w:val="00036BDC"/>
    <w:rsid w:val="00041B9D"/>
    <w:rsid w:val="00042FB4"/>
    <w:rsid w:val="000436F7"/>
    <w:rsid w:val="00044949"/>
    <w:rsid w:val="0004538C"/>
    <w:rsid w:val="00052C90"/>
    <w:rsid w:val="00054A95"/>
    <w:rsid w:val="0006077F"/>
    <w:rsid w:val="0006579A"/>
    <w:rsid w:val="00070AFA"/>
    <w:rsid w:val="000731B1"/>
    <w:rsid w:val="00076DA5"/>
    <w:rsid w:val="00091C9F"/>
    <w:rsid w:val="000A1020"/>
    <w:rsid w:val="000B02A7"/>
    <w:rsid w:val="000B3DC5"/>
    <w:rsid w:val="000B476D"/>
    <w:rsid w:val="000B587E"/>
    <w:rsid w:val="000C0CE5"/>
    <w:rsid w:val="000C2229"/>
    <w:rsid w:val="000C538F"/>
    <w:rsid w:val="000C56FE"/>
    <w:rsid w:val="000C5AF4"/>
    <w:rsid w:val="000C5E76"/>
    <w:rsid w:val="000C72AF"/>
    <w:rsid w:val="000D00C1"/>
    <w:rsid w:val="000D35D4"/>
    <w:rsid w:val="000D439D"/>
    <w:rsid w:val="000D62ED"/>
    <w:rsid w:val="000D6E98"/>
    <w:rsid w:val="000E39A5"/>
    <w:rsid w:val="000E5DE0"/>
    <w:rsid w:val="000F603B"/>
    <w:rsid w:val="001010A7"/>
    <w:rsid w:val="00103A6B"/>
    <w:rsid w:val="00103EEF"/>
    <w:rsid w:val="00103F13"/>
    <w:rsid w:val="00104CB1"/>
    <w:rsid w:val="0010551F"/>
    <w:rsid w:val="00111A16"/>
    <w:rsid w:val="00113194"/>
    <w:rsid w:val="001166B2"/>
    <w:rsid w:val="001201AD"/>
    <w:rsid w:val="0012033A"/>
    <w:rsid w:val="001350BE"/>
    <w:rsid w:val="0014499E"/>
    <w:rsid w:val="001474BF"/>
    <w:rsid w:val="00157126"/>
    <w:rsid w:val="001618C9"/>
    <w:rsid w:val="001633AA"/>
    <w:rsid w:val="00170C2A"/>
    <w:rsid w:val="001727F1"/>
    <w:rsid w:val="00172EBD"/>
    <w:rsid w:val="00174998"/>
    <w:rsid w:val="00184B45"/>
    <w:rsid w:val="00190B7C"/>
    <w:rsid w:val="001928B8"/>
    <w:rsid w:val="0019705F"/>
    <w:rsid w:val="001A05C1"/>
    <w:rsid w:val="001A3A08"/>
    <w:rsid w:val="001A3C7C"/>
    <w:rsid w:val="001A4948"/>
    <w:rsid w:val="001A7D45"/>
    <w:rsid w:val="001B4A91"/>
    <w:rsid w:val="001B6CCA"/>
    <w:rsid w:val="001C0DD0"/>
    <w:rsid w:val="001C1D9D"/>
    <w:rsid w:val="001C3BD7"/>
    <w:rsid w:val="001C3BE6"/>
    <w:rsid w:val="001D1480"/>
    <w:rsid w:val="001E21C8"/>
    <w:rsid w:val="001E3526"/>
    <w:rsid w:val="001E4ADD"/>
    <w:rsid w:val="001F3205"/>
    <w:rsid w:val="001F3E90"/>
    <w:rsid w:val="001F6330"/>
    <w:rsid w:val="001F79E5"/>
    <w:rsid w:val="0020705C"/>
    <w:rsid w:val="00207ED9"/>
    <w:rsid w:val="00210C8D"/>
    <w:rsid w:val="00216ACC"/>
    <w:rsid w:val="00216C99"/>
    <w:rsid w:val="0022013D"/>
    <w:rsid w:val="00224133"/>
    <w:rsid w:val="002250B3"/>
    <w:rsid w:val="002266E3"/>
    <w:rsid w:val="002338BC"/>
    <w:rsid w:val="002339D3"/>
    <w:rsid w:val="002360E4"/>
    <w:rsid w:val="00237322"/>
    <w:rsid w:val="00241AD0"/>
    <w:rsid w:val="00242482"/>
    <w:rsid w:val="00251F15"/>
    <w:rsid w:val="00252802"/>
    <w:rsid w:val="00257418"/>
    <w:rsid w:val="002616F9"/>
    <w:rsid w:val="002619E4"/>
    <w:rsid w:val="00263BB4"/>
    <w:rsid w:val="00270006"/>
    <w:rsid w:val="002723DA"/>
    <w:rsid w:val="00276A83"/>
    <w:rsid w:val="002770BA"/>
    <w:rsid w:val="002836A3"/>
    <w:rsid w:val="00284835"/>
    <w:rsid w:val="00286CC9"/>
    <w:rsid w:val="00291D0A"/>
    <w:rsid w:val="00292B0E"/>
    <w:rsid w:val="0029486B"/>
    <w:rsid w:val="00296495"/>
    <w:rsid w:val="002A02FE"/>
    <w:rsid w:val="002A0669"/>
    <w:rsid w:val="002A2220"/>
    <w:rsid w:val="002A7D20"/>
    <w:rsid w:val="002B23B9"/>
    <w:rsid w:val="002B34BE"/>
    <w:rsid w:val="002B34DA"/>
    <w:rsid w:val="002B3FB2"/>
    <w:rsid w:val="002C05EB"/>
    <w:rsid w:val="002C37B4"/>
    <w:rsid w:val="002C6EDC"/>
    <w:rsid w:val="002E0D62"/>
    <w:rsid w:val="002E2628"/>
    <w:rsid w:val="002E3D02"/>
    <w:rsid w:val="002E4356"/>
    <w:rsid w:val="002E5C85"/>
    <w:rsid w:val="002F4133"/>
    <w:rsid w:val="002F5830"/>
    <w:rsid w:val="002F67CA"/>
    <w:rsid w:val="00300866"/>
    <w:rsid w:val="00310A10"/>
    <w:rsid w:val="00310CBC"/>
    <w:rsid w:val="003152E7"/>
    <w:rsid w:val="00315C3A"/>
    <w:rsid w:val="003209CD"/>
    <w:rsid w:val="0032428E"/>
    <w:rsid w:val="00326D61"/>
    <w:rsid w:val="00333096"/>
    <w:rsid w:val="00333148"/>
    <w:rsid w:val="003468A9"/>
    <w:rsid w:val="003513E1"/>
    <w:rsid w:val="00352381"/>
    <w:rsid w:val="003579F3"/>
    <w:rsid w:val="00362A5D"/>
    <w:rsid w:val="0036645C"/>
    <w:rsid w:val="003673C5"/>
    <w:rsid w:val="003674B1"/>
    <w:rsid w:val="00367739"/>
    <w:rsid w:val="00371967"/>
    <w:rsid w:val="0038036B"/>
    <w:rsid w:val="0038190C"/>
    <w:rsid w:val="00385112"/>
    <w:rsid w:val="00394829"/>
    <w:rsid w:val="003A49A0"/>
    <w:rsid w:val="003A4B0C"/>
    <w:rsid w:val="003A55F5"/>
    <w:rsid w:val="003B3472"/>
    <w:rsid w:val="003B359A"/>
    <w:rsid w:val="003B3F58"/>
    <w:rsid w:val="003C1DCD"/>
    <w:rsid w:val="003C2A08"/>
    <w:rsid w:val="003C39A1"/>
    <w:rsid w:val="003C3FDB"/>
    <w:rsid w:val="003C79E4"/>
    <w:rsid w:val="003D2EDC"/>
    <w:rsid w:val="003D38DF"/>
    <w:rsid w:val="003D3C40"/>
    <w:rsid w:val="003D426B"/>
    <w:rsid w:val="003D44AE"/>
    <w:rsid w:val="003D70C9"/>
    <w:rsid w:val="003E006F"/>
    <w:rsid w:val="003E3DE4"/>
    <w:rsid w:val="003E4E42"/>
    <w:rsid w:val="003E7088"/>
    <w:rsid w:val="003F015A"/>
    <w:rsid w:val="003F15BE"/>
    <w:rsid w:val="003F7E38"/>
    <w:rsid w:val="00400B16"/>
    <w:rsid w:val="0040274E"/>
    <w:rsid w:val="004048BA"/>
    <w:rsid w:val="00405510"/>
    <w:rsid w:val="00407593"/>
    <w:rsid w:val="00412D26"/>
    <w:rsid w:val="00413D4F"/>
    <w:rsid w:val="00414A61"/>
    <w:rsid w:val="00423ACF"/>
    <w:rsid w:val="0043606A"/>
    <w:rsid w:val="00436DE5"/>
    <w:rsid w:val="00437684"/>
    <w:rsid w:val="0044718B"/>
    <w:rsid w:val="00447290"/>
    <w:rsid w:val="00451FCD"/>
    <w:rsid w:val="0045293B"/>
    <w:rsid w:val="00453C32"/>
    <w:rsid w:val="00457987"/>
    <w:rsid w:val="00457B69"/>
    <w:rsid w:val="004616D7"/>
    <w:rsid w:val="00463BC5"/>
    <w:rsid w:val="00471112"/>
    <w:rsid w:val="00471628"/>
    <w:rsid w:val="00475614"/>
    <w:rsid w:val="00483E8D"/>
    <w:rsid w:val="00484B32"/>
    <w:rsid w:val="004874D2"/>
    <w:rsid w:val="00490390"/>
    <w:rsid w:val="00495915"/>
    <w:rsid w:val="004966B9"/>
    <w:rsid w:val="004966BF"/>
    <w:rsid w:val="004A1AD1"/>
    <w:rsid w:val="004A21A1"/>
    <w:rsid w:val="004A2380"/>
    <w:rsid w:val="004A2A71"/>
    <w:rsid w:val="004A699F"/>
    <w:rsid w:val="004A6D00"/>
    <w:rsid w:val="004C4D2C"/>
    <w:rsid w:val="004E52A6"/>
    <w:rsid w:val="004E5B52"/>
    <w:rsid w:val="004F00E2"/>
    <w:rsid w:val="004F0754"/>
    <w:rsid w:val="004F2988"/>
    <w:rsid w:val="004F527B"/>
    <w:rsid w:val="00501CAB"/>
    <w:rsid w:val="00504A87"/>
    <w:rsid w:val="00504C90"/>
    <w:rsid w:val="00507EB2"/>
    <w:rsid w:val="00511AD7"/>
    <w:rsid w:val="005124A8"/>
    <w:rsid w:val="00514F00"/>
    <w:rsid w:val="00520F54"/>
    <w:rsid w:val="0052633E"/>
    <w:rsid w:val="00530E61"/>
    <w:rsid w:val="00534FF5"/>
    <w:rsid w:val="00540E40"/>
    <w:rsid w:val="00541B03"/>
    <w:rsid w:val="00541E3B"/>
    <w:rsid w:val="00541F8B"/>
    <w:rsid w:val="005469FE"/>
    <w:rsid w:val="00555A6D"/>
    <w:rsid w:val="00560249"/>
    <w:rsid w:val="00564DAD"/>
    <w:rsid w:val="00566459"/>
    <w:rsid w:val="00567219"/>
    <w:rsid w:val="005717A6"/>
    <w:rsid w:val="00572EE5"/>
    <w:rsid w:val="00574CCE"/>
    <w:rsid w:val="00575826"/>
    <w:rsid w:val="005857B1"/>
    <w:rsid w:val="005878A3"/>
    <w:rsid w:val="00591A50"/>
    <w:rsid w:val="00593228"/>
    <w:rsid w:val="005A2917"/>
    <w:rsid w:val="005A5A07"/>
    <w:rsid w:val="005A5A2C"/>
    <w:rsid w:val="005A60BE"/>
    <w:rsid w:val="005A6110"/>
    <w:rsid w:val="005A67E3"/>
    <w:rsid w:val="005B02B2"/>
    <w:rsid w:val="005B0B89"/>
    <w:rsid w:val="005B4CA3"/>
    <w:rsid w:val="005C01F5"/>
    <w:rsid w:val="005C079D"/>
    <w:rsid w:val="005C2F8C"/>
    <w:rsid w:val="005C3003"/>
    <w:rsid w:val="005C6823"/>
    <w:rsid w:val="005D5865"/>
    <w:rsid w:val="005E36CA"/>
    <w:rsid w:val="005E4768"/>
    <w:rsid w:val="005E5BCC"/>
    <w:rsid w:val="005F753D"/>
    <w:rsid w:val="00601EDD"/>
    <w:rsid w:val="00605D88"/>
    <w:rsid w:val="0060668F"/>
    <w:rsid w:val="00612533"/>
    <w:rsid w:val="00615EFB"/>
    <w:rsid w:val="006209EB"/>
    <w:rsid w:val="00624985"/>
    <w:rsid w:val="006264E3"/>
    <w:rsid w:val="006336E0"/>
    <w:rsid w:val="006379C0"/>
    <w:rsid w:val="00637D21"/>
    <w:rsid w:val="00641580"/>
    <w:rsid w:val="00642FE1"/>
    <w:rsid w:val="0065063B"/>
    <w:rsid w:val="006516F0"/>
    <w:rsid w:val="0065790F"/>
    <w:rsid w:val="006635A9"/>
    <w:rsid w:val="006729B5"/>
    <w:rsid w:val="00672B13"/>
    <w:rsid w:val="006827D2"/>
    <w:rsid w:val="00682ECC"/>
    <w:rsid w:val="00683CAC"/>
    <w:rsid w:val="00690F57"/>
    <w:rsid w:val="00694135"/>
    <w:rsid w:val="0069555B"/>
    <w:rsid w:val="00697CEA"/>
    <w:rsid w:val="006A1885"/>
    <w:rsid w:val="006A236A"/>
    <w:rsid w:val="006A28DB"/>
    <w:rsid w:val="006A2A64"/>
    <w:rsid w:val="006A3009"/>
    <w:rsid w:val="006B7F94"/>
    <w:rsid w:val="006C2172"/>
    <w:rsid w:val="006C2A9B"/>
    <w:rsid w:val="006C430D"/>
    <w:rsid w:val="006E0275"/>
    <w:rsid w:val="006E2305"/>
    <w:rsid w:val="006E397E"/>
    <w:rsid w:val="006E5FD8"/>
    <w:rsid w:val="006E65F8"/>
    <w:rsid w:val="006F1C63"/>
    <w:rsid w:val="006F1F06"/>
    <w:rsid w:val="006F28D7"/>
    <w:rsid w:val="006F5E65"/>
    <w:rsid w:val="00701FBE"/>
    <w:rsid w:val="007037C5"/>
    <w:rsid w:val="00704F06"/>
    <w:rsid w:val="00712EDC"/>
    <w:rsid w:val="0071650A"/>
    <w:rsid w:val="00721570"/>
    <w:rsid w:val="00722745"/>
    <w:rsid w:val="00723312"/>
    <w:rsid w:val="007261EE"/>
    <w:rsid w:val="00732A5A"/>
    <w:rsid w:val="00745B7A"/>
    <w:rsid w:val="00745EB0"/>
    <w:rsid w:val="00753A24"/>
    <w:rsid w:val="00766FDA"/>
    <w:rsid w:val="007702A1"/>
    <w:rsid w:val="007725AC"/>
    <w:rsid w:val="00773387"/>
    <w:rsid w:val="007744AB"/>
    <w:rsid w:val="00774633"/>
    <w:rsid w:val="007821F1"/>
    <w:rsid w:val="00792E2B"/>
    <w:rsid w:val="007A1E67"/>
    <w:rsid w:val="007B01E3"/>
    <w:rsid w:val="007B379D"/>
    <w:rsid w:val="007B4727"/>
    <w:rsid w:val="007C37D7"/>
    <w:rsid w:val="007D3233"/>
    <w:rsid w:val="007D735D"/>
    <w:rsid w:val="007D7C32"/>
    <w:rsid w:val="007E61D8"/>
    <w:rsid w:val="007F181E"/>
    <w:rsid w:val="00800893"/>
    <w:rsid w:val="00805F75"/>
    <w:rsid w:val="008105DA"/>
    <w:rsid w:val="00814467"/>
    <w:rsid w:val="00814695"/>
    <w:rsid w:val="00832C6A"/>
    <w:rsid w:val="008331CC"/>
    <w:rsid w:val="00833EC2"/>
    <w:rsid w:val="00835955"/>
    <w:rsid w:val="00836AAF"/>
    <w:rsid w:val="008464BF"/>
    <w:rsid w:val="00846CF4"/>
    <w:rsid w:val="00847F0C"/>
    <w:rsid w:val="00852890"/>
    <w:rsid w:val="008553BB"/>
    <w:rsid w:val="00864B57"/>
    <w:rsid w:val="00864EB0"/>
    <w:rsid w:val="0087181E"/>
    <w:rsid w:val="008726BF"/>
    <w:rsid w:val="008734F6"/>
    <w:rsid w:val="00881B1A"/>
    <w:rsid w:val="008831F2"/>
    <w:rsid w:val="008846BE"/>
    <w:rsid w:val="0088568D"/>
    <w:rsid w:val="008912B4"/>
    <w:rsid w:val="00893F70"/>
    <w:rsid w:val="008A3A29"/>
    <w:rsid w:val="008A4BB3"/>
    <w:rsid w:val="008A5021"/>
    <w:rsid w:val="008A7447"/>
    <w:rsid w:val="008B3A2E"/>
    <w:rsid w:val="008B3DAC"/>
    <w:rsid w:val="008B7A0A"/>
    <w:rsid w:val="008C5916"/>
    <w:rsid w:val="008C7DA0"/>
    <w:rsid w:val="008D0399"/>
    <w:rsid w:val="008D1D9C"/>
    <w:rsid w:val="008D3FF2"/>
    <w:rsid w:val="008D482D"/>
    <w:rsid w:val="008D634D"/>
    <w:rsid w:val="008E6DFE"/>
    <w:rsid w:val="008E72E0"/>
    <w:rsid w:val="008F0BD9"/>
    <w:rsid w:val="008F2B99"/>
    <w:rsid w:val="008F561A"/>
    <w:rsid w:val="00904CCC"/>
    <w:rsid w:val="00912B04"/>
    <w:rsid w:val="009131A7"/>
    <w:rsid w:val="009137C4"/>
    <w:rsid w:val="00921055"/>
    <w:rsid w:val="00921058"/>
    <w:rsid w:val="00925354"/>
    <w:rsid w:val="00931B00"/>
    <w:rsid w:val="00932F86"/>
    <w:rsid w:val="00940717"/>
    <w:rsid w:val="009449A3"/>
    <w:rsid w:val="00947BA6"/>
    <w:rsid w:val="0095141D"/>
    <w:rsid w:val="009525C6"/>
    <w:rsid w:val="00957140"/>
    <w:rsid w:val="009573A9"/>
    <w:rsid w:val="00957430"/>
    <w:rsid w:val="00957D65"/>
    <w:rsid w:val="00962595"/>
    <w:rsid w:val="00965B80"/>
    <w:rsid w:val="00973F58"/>
    <w:rsid w:val="00974075"/>
    <w:rsid w:val="00985BD1"/>
    <w:rsid w:val="00992F5B"/>
    <w:rsid w:val="0099425A"/>
    <w:rsid w:val="00997EBA"/>
    <w:rsid w:val="009A4857"/>
    <w:rsid w:val="009A70EE"/>
    <w:rsid w:val="009B0800"/>
    <w:rsid w:val="009B23E1"/>
    <w:rsid w:val="009B38E3"/>
    <w:rsid w:val="009B44D3"/>
    <w:rsid w:val="009C05B0"/>
    <w:rsid w:val="009C12EB"/>
    <w:rsid w:val="009C3DF8"/>
    <w:rsid w:val="009C4182"/>
    <w:rsid w:val="009C720A"/>
    <w:rsid w:val="009D5B08"/>
    <w:rsid w:val="009E0BD1"/>
    <w:rsid w:val="009E1B76"/>
    <w:rsid w:val="009E4ED7"/>
    <w:rsid w:val="009E6433"/>
    <w:rsid w:val="009E7C4D"/>
    <w:rsid w:val="009F392F"/>
    <w:rsid w:val="009F5C7E"/>
    <w:rsid w:val="009F6573"/>
    <w:rsid w:val="00A06023"/>
    <w:rsid w:val="00A14AC0"/>
    <w:rsid w:val="00A16149"/>
    <w:rsid w:val="00A161CB"/>
    <w:rsid w:val="00A17590"/>
    <w:rsid w:val="00A20E09"/>
    <w:rsid w:val="00A213D0"/>
    <w:rsid w:val="00A344B5"/>
    <w:rsid w:val="00A34CE8"/>
    <w:rsid w:val="00A35E9B"/>
    <w:rsid w:val="00A37960"/>
    <w:rsid w:val="00A379A4"/>
    <w:rsid w:val="00A4200D"/>
    <w:rsid w:val="00A43537"/>
    <w:rsid w:val="00A4511B"/>
    <w:rsid w:val="00A5139C"/>
    <w:rsid w:val="00A53777"/>
    <w:rsid w:val="00A668F6"/>
    <w:rsid w:val="00A70346"/>
    <w:rsid w:val="00A727B5"/>
    <w:rsid w:val="00A73AA5"/>
    <w:rsid w:val="00A82340"/>
    <w:rsid w:val="00A861E7"/>
    <w:rsid w:val="00A8731C"/>
    <w:rsid w:val="00A92C59"/>
    <w:rsid w:val="00A943E3"/>
    <w:rsid w:val="00A96AC8"/>
    <w:rsid w:val="00A97453"/>
    <w:rsid w:val="00A97F00"/>
    <w:rsid w:val="00AA1FA5"/>
    <w:rsid w:val="00AA2296"/>
    <w:rsid w:val="00AA7C60"/>
    <w:rsid w:val="00AB517B"/>
    <w:rsid w:val="00AB684B"/>
    <w:rsid w:val="00AC469D"/>
    <w:rsid w:val="00AC5821"/>
    <w:rsid w:val="00AC697F"/>
    <w:rsid w:val="00AC6B8C"/>
    <w:rsid w:val="00AD3B53"/>
    <w:rsid w:val="00AD5F09"/>
    <w:rsid w:val="00AE5DFC"/>
    <w:rsid w:val="00AF09A8"/>
    <w:rsid w:val="00AF17E8"/>
    <w:rsid w:val="00B00F0D"/>
    <w:rsid w:val="00B0230A"/>
    <w:rsid w:val="00B03E2B"/>
    <w:rsid w:val="00B0657F"/>
    <w:rsid w:val="00B07A9D"/>
    <w:rsid w:val="00B11413"/>
    <w:rsid w:val="00B13958"/>
    <w:rsid w:val="00B13CA0"/>
    <w:rsid w:val="00B1627B"/>
    <w:rsid w:val="00B16387"/>
    <w:rsid w:val="00B2383A"/>
    <w:rsid w:val="00B23AF8"/>
    <w:rsid w:val="00B265E0"/>
    <w:rsid w:val="00B30546"/>
    <w:rsid w:val="00B35CEC"/>
    <w:rsid w:val="00B51832"/>
    <w:rsid w:val="00B528F9"/>
    <w:rsid w:val="00B539D1"/>
    <w:rsid w:val="00B57B1F"/>
    <w:rsid w:val="00B646D8"/>
    <w:rsid w:val="00B72213"/>
    <w:rsid w:val="00B72447"/>
    <w:rsid w:val="00B72BBD"/>
    <w:rsid w:val="00B82D7C"/>
    <w:rsid w:val="00B87DD6"/>
    <w:rsid w:val="00B92BE5"/>
    <w:rsid w:val="00B94C6C"/>
    <w:rsid w:val="00B94D66"/>
    <w:rsid w:val="00B94DE8"/>
    <w:rsid w:val="00B952BF"/>
    <w:rsid w:val="00BB2060"/>
    <w:rsid w:val="00BB295C"/>
    <w:rsid w:val="00BB715E"/>
    <w:rsid w:val="00BB7A65"/>
    <w:rsid w:val="00BC040A"/>
    <w:rsid w:val="00BC455D"/>
    <w:rsid w:val="00BD1864"/>
    <w:rsid w:val="00BD320B"/>
    <w:rsid w:val="00BD467F"/>
    <w:rsid w:val="00BE01D7"/>
    <w:rsid w:val="00BE02DD"/>
    <w:rsid w:val="00BE089C"/>
    <w:rsid w:val="00BE238E"/>
    <w:rsid w:val="00BE398C"/>
    <w:rsid w:val="00BE56F7"/>
    <w:rsid w:val="00BE6A9F"/>
    <w:rsid w:val="00BF6104"/>
    <w:rsid w:val="00C11D91"/>
    <w:rsid w:val="00C1676F"/>
    <w:rsid w:val="00C24673"/>
    <w:rsid w:val="00C2702F"/>
    <w:rsid w:val="00C27F41"/>
    <w:rsid w:val="00C35D9D"/>
    <w:rsid w:val="00C37233"/>
    <w:rsid w:val="00C37A6A"/>
    <w:rsid w:val="00C37DAB"/>
    <w:rsid w:val="00C455B5"/>
    <w:rsid w:val="00C501BE"/>
    <w:rsid w:val="00C539B7"/>
    <w:rsid w:val="00C61B46"/>
    <w:rsid w:val="00C61E92"/>
    <w:rsid w:val="00C63DC1"/>
    <w:rsid w:val="00C6435C"/>
    <w:rsid w:val="00C643A6"/>
    <w:rsid w:val="00C6717F"/>
    <w:rsid w:val="00C761AD"/>
    <w:rsid w:val="00C771BD"/>
    <w:rsid w:val="00C81741"/>
    <w:rsid w:val="00C832F8"/>
    <w:rsid w:val="00C86091"/>
    <w:rsid w:val="00C93604"/>
    <w:rsid w:val="00C95939"/>
    <w:rsid w:val="00C96880"/>
    <w:rsid w:val="00C9745A"/>
    <w:rsid w:val="00CA66A5"/>
    <w:rsid w:val="00CA712E"/>
    <w:rsid w:val="00CB05B7"/>
    <w:rsid w:val="00CB5C39"/>
    <w:rsid w:val="00CB791A"/>
    <w:rsid w:val="00CC73D7"/>
    <w:rsid w:val="00CC7B71"/>
    <w:rsid w:val="00CD0473"/>
    <w:rsid w:val="00CD054F"/>
    <w:rsid w:val="00CD1D58"/>
    <w:rsid w:val="00CD3596"/>
    <w:rsid w:val="00CD3811"/>
    <w:rsid w:val="00CE3E08"/>
    <w:rsid w:val="00CE4CC5"/>
    <w:rsid w:val="00CE5D75"/>
    <w:rsid w:val="00CF2124"/>
    <w:rsid w:val="00D01B82"/>
    <w:rsid w:val="00D039BB"/>
    <w:rsid w:val="00D04EEC"/>
    <w:rsid w:val="00D07FDB"/>
    <w:rsid w:val="00D1012E"/>
    <w:rsid w:val="00D10177"/>
    <w:rsid w:val="00D128C5"/>
    <w:rsid w:val="00D13BC8"/>
    <w:rsid w:val="00D23D6C"/>
    <w:rsid w:val="00D2422D"/>
    <w:rsid w:val="00D26386"/>
    <w:rsid w:val="00D35844"/>
    <w:rsid w:val="00D36505"/>
    <w:rsid w:val="00D36C6D"/>
    <w:rsid w:val="00D37BEA"/>
    <w:rsid w:val="00D41BB9"/>
    <w:rsid w:val="00D4476E"/>
    <w:rsid w:val="00D504C8"/>
    <w:rsid w:val="00D51173"/>
    <w:rsid w:val="00D53C41"/>
    <w:rsid w:val="00D55CC7"/>
    <w:rsid w:val="00D5613E"/>
    <w:rsid w:val="00D57506"/>
    <w:rsid w:val="00D77364"/>
    <w:rsid w:val="00D8198A"/>
    <w:rsid w:val="00D9055C"/>
    <w:rsid w:val="00D919F7"/>
    <w:rsid w:val="00D94671"/>
    <w:rsid w:val="00D968AC"/>
    <w:rsid w:val="00DA0C99"/>
    <w:rsid w:val="00DB501F"/>
    <w:rsid w:val="00DB671B"/>
    <w:rsid w:val="00DD28E6"/>
    <w:rsid w:val="00DD3461"/>
    <w:rsid w:val="00DD39AE"/>
    <w:rsid w:val="00DD449C"/>
    <w:rsid w:val="00DD550C"/>
    <w:rsid w:val="00DE25BC"/>
    <w:rsid w:val="00DE4CD8"/>
    <w:rsid w:val="00DF1234"/>
    <w:rsid w:val="00DF37AF"/>
    <w:rsid w:val="00E0081A"/>
    <w:rsid w:val="00E031C1"/>
    <w:rsid w:val="00E04809"/>
    <w:rsid w:val="00E054CF"/>
    <w:rsid w:val="00E072D8"/>
    <w:rsid w:val="00E12EA7"/>
    <w:rsid w:val="00E1600A"/>
    <w:rsid w:val="00E21FCD"/>
    <w:rsid w:val="00E2467B"/>
    <w:rsid w:val="00E25266"/>
    <w:rsid w:val="00E2709C"/>
    <w:rsid w:val="00E31944"/>
    <w:rsid w:val="00E35C97"/>
    <w:rsid w:val="00E372C2"/>
    <w:rsid w:val="00E42327"/>
    <w:rsid w:val="00E46E95"/>
    <w:rsid w:val="00E47337"/>
    <w:rsid w:val="00E50F70"/>
    <w:rsid w:val="00E517A2"/>
    <w:rsid w:val="00E533A1"/>
    <w:rsid w:val="00E557ED"/>
    <w:rsid w:val="00E57AEC"/>
    <w:rsid w:val="00E62238"/>
    <w:rsid w:val="00E625C7"/>
    <w:rsid w:val="00E642A2"/>
    <w:rsid w:val="00E6595C"/>
    <w:rsid w:val="00E929D3"/>
    <w:rsid w:val="00E94933"/>
    <w:rsid w:val="00EA38A7"/>
    <w:rsid w:val="00EA67BC"/>
    <w:rsid w:val="00EA7918"/>
    <w:rsid w:val="00EA7946"/>
    <w:rsid w:val="00EB25CD"/>
    <w:rsid w:val="00EB4492"/>
    <w:rsid w:val="00EB7651"/>
    <w:rsid w:val="00EC3F3E"/>
    <w:rsid w:val="00EC5A17"/>
    <w:rsid w:val="00ED2B50"/>
    <w:rsid w:val="00EE1DE9"/>
    <w:rsid w:val="00EE4EE0"/>
    <w:rsid w:val="00EF118A"/>
    <w:rsid w:val="00EF3913"/>
    <w:rsid w:val="00F1098F"/>
    <w:rsid w:val="00F20C73"/>
    <w:rsid w:val="00F21169"/>
    <w:rsid w:val="00F220E5"/>
    <w:rsid w:val="00F24877"/>
    <w:rsid w:val="00F24DA6"/>
    <w:rsid w:val="00F377DF"/>
    <w:rsid w:val="00F40576"/>
    <w:rsid w:val="00F42B7A"/>
    <w:rsid w:val="00F4677C"/>
    <w:rsid w:val="00F47FE6"/>
    <w:rsid w:val="00F52515"/>
    <w:rsid w:val="00F56E24"/>
    <w:rsid w:val="00F61BCB"/>
    <w:rsid w:val="00F629F8"/>
    <w:rsid w:val="00F6563A"/>
    <w:rsid w:val="00F66553"/>
    <w:rsid w:val="00F752F8"/>
    <w:rsid w:val="00F770ED"/>
    <w:rsid w:val="00F82719"/>
    <w:rsid w:val="00F855EC"/>
    <w:rsid w:val="00F91635"/>
    <w:rsid w:val="00F9237B"/>
    <w:rsid w:val="00F927D6"/>
    <w:rsid w:val="00F970E0"/>
    <w:rsid w:val="00FA20FB"/>
    <w:rsid w:val="00FA6F37"/>
    <w:rsid w:val="00FA76AE"/>
    <w:rsid w:val="00FB2DB1"/>
    <w:rsid w:val="00FB696B"/>
    <w:rsid w:val="00FC4324"/>
    <w:rsid w:val="00FD0179"/>
    <w:rsid w:val="00FD4263"/>
    <w:rsid w:val="00FD74F3"/>
    <w:rsid w:val="00FE2CDA"/>
    <w:rsid w:val="00FE59D9"/>
    <w:rsid w:val="00FE5A96"/>
    <w:rsid w:val="00FE73A2"/>
    <w:rsid w:val="00FF5A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E3F38F"/>
  <w15:docId w15:val="{359CFDD9-43DD-4270-B622-B572A1A4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5A96"/>
    <w:pPr>
      <w:widowControl w:val="0"/>
      <w:adjustRightInd w:val="0"/>
      <w:snapToGrid w:val="0"/>
      <w:spacing w:afterLines="50" w:after="50"/>
      <w:ind w:firstLineChars="200" w:firstLine="200"/>
      <w:jc w:val="both"/>
    </w:pPr>
    <w:rPr>
      <w:rFonts w:ascii="Times New Roman" w:eastAsia="標楷體"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qFormat/>
    <w:rsid w:val="000C5E76"/>
    <w:rPr>
      <w:szCs w:val="20"/>
    </w:rPr>
  </w:style>
  <w:style w:type="character" w:customStyle="1" w:styleId="a4">
    <w:name w:val="註腳文字 字元"/>
    <w:basedOn w:val="a0"/>
    <w:link w:val="a3"/>
    <w:uiPriority w:val="99"/>
    <w:semiHidden/>
    <w:rsid w:val="000C5E76"/>
    <w:rPr>
      <w:rFonts w:ascii="Times New Roman" w:eastAsia="標楷體" w:hAnsi="Times New Roman"/>
      <w:szCs w:val="20"/>
    </w:rPr>
  </w:style>
  <w:style w:type="paragraph" w:customStyle="1" w:styleId="-">
    <w:name w:val="註腳文字-意見書"/>
    <w:basedOn w:val="a3"/>
    <w:link w:val="-0"/>
    <w:qFormat/>
    <w:rsid w:val="002E4356"/>
    <w:pPr>
      <w:spacing w:afterLines="0" w:after="0"/>
      <w:ind w:left="100" w:hangingChars="100" w:hanging="100"/>
    </w:pPr>
    <w:rPr>
      <w:sz w:val="24"/>
      <w:szCs w:val="24"/>
    </w:rPr>
  </w:style>
  <w:style w:type="character" w:customStyle="1" w:styleId="-0">
    <w:name w:val="註腳文字-意見書 字元"/>
    <w:basedOn w:val="a4"/>
    <w:link w:val="-"/>
    <w:rsid w:val="002E4356"/>
    <w:rPr>
      <w:rFonts w:ascii="Times New Roman" w:eastAsia="標楷體" w:hAnsi="Times New Roman" w:cs="Times New Roman"/>
      <w:szCs w:val="24"/>
    </w:rPr>
  </w:style>
  <w:style w:type="paragraph" w:styleId="a5">
    <w:name w:val="header"/>
    <w:basedOn w:val="a"/>
    <w:link w:val="a6"/>
    <w:uiPriority w:val="99"/>
    <w:unhideWhenUsed/>
    <w:rsid w:val="00504A87"/>
    <w:pPr>
      <w:tabs>
        <w:tab w:val="center" w:pos="4153"/>
        <w:tab w:val="right" w:pos="8306"/>
      </w:tabs>
    </w:pPr>
    <w:rPr>
      <w:sz w:val="20"/>
      <w:szCs w:val="20"/>
    </w:rPr>
  </w:style>
  <w:style w:type="character" w:customStyle="1" w:styleId="a6">
    <w:name w:val="頁首 字元"/>
    <w:basedOn w:val="a0"/>
    <w:link w:val="a5"/>
    <w:uiPriority w:val="99"/>
    <w:rsid w:val="00504A87"/>
    <w:rPr>
      <w:rFonts w:ascii="Times New Roman" w:eastAsia="標楷體" w:hAnsi="Times New Roman" w:cs="Times New Roman"/>
      <w:sz w:val="20"/>
      <w:szCs w:val="20"/>
    </w:rPr>
  </w:style>
  <w:style w:type="paragraph" w:styleId="a7">
    <w:name w:val="footer"/>
    <w:basedOn w:val="a"/>
    <w:link w:val="a8"/>
    <w:uiPriority w:val="99"/>
    <w:unhideWhenUsed/>
    <w:rsid w:val="00504A87"/>
    <w:pPr>
      <w:tabs>
        <w:tab w:val="center" w:pos="4153"/>
        <w:tab w:val="right" w:pos="8306"/>
      </w:tabs>
    </w:pPr>
    <w:rPr>
      <w:sz w:val="20"/>
      <w:szCs w:val="20"/>
    </w:rPr>
  </w:style>
  <w:style w:type="character" w:customStyle="1" w:styleId="a8">
    <w:name w:val="頁尾 字元"/>
    <w:basedOn w:val="a0"/>
    <w:link w:val="a7"/>
    <w:uiPriority w:val="99"/>
    <w:rsid w:val="00504A87"/>
    <w:rPr>
      <w:rFonts w:ascii="Times New Roman" w:eastAsia="標楷體" w:hAnsi="Times New Roman" w:cs="Times New Roman"/>
      <w:sz w:val="20"/>
      <w:szCs w:val="20"/>
    </w:rPr>
  </w:style>
  <w:style w:type="paragraph" w:styleId="a9">
    <w:name w:val="Balloon Text"/>
    <w:basedOn w:val="a"/>
    <w:link w:val="aa"/>
    <w:uiPriority w:val="99"/>
    <w:semiHidden/>
    <w:unhideWhenUsed/>
    <w:rsid w:val="00036BDC"/>
    <w:pPr>
      <w:spacing w:after="0"/>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36BDC"/>
    <w:rPr>
      <w:rFonts w:asciiTheme="majorHAnsi" w:eastAsiaTheme="majorEastAsia" w:hAnsiTheme="majorHAnsi" w:cstheme="majorBidi"/>
      <w:sz w:val="18"/>
      <w:szCs w:val="18"/>
    </w:rPr>
  </w:style>
  <w:style w:type="paragraph" w:styleId="HTML">
    <w:name w:val="HTML Preformatted"/>
    <w:basedOn w:val="a"/>
    <w:link w:val="HTML0"/>
    <w:rsid w:val="00F855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afterLines="0" w:after="0"/>
      <w:ind w:firstLineChars="0" w:firstLine="0"/>
      <w:jc w:val="left"/>
    </w:pPr>
    <w:rPr>
      <w:rFonts w:ascii="Arial Unicode MS" w:eastAsia="Arial Unicode MS" w:hAnsi="Arial Unicode MS" w:cs="Arial Unicode MS"/>
      <w:kern w:val="0"/>
      <w:sz w:val="20"/>
      <w:szCs w:val="20"/>
    </w:rPr>
  </w:style>
  <w:style w:type="character" w:customStyle="1" w:styleId="HTML0">
    <w:name w:val="HTML 預設格式 字元"/>
    <w:basedOn w:val="a0"/>
    <w:link w:val="HTML"/>
    <w:rsid w:val="00F855EC"/>
    <w:rPr>
      <w:rFonts w:ascii="Arial Unicode MS" w:eastAsia="Arial Unicode MS" w:hAnsi="Arial Unicode MS" w:cs="Arial Unicode MS"/>
      <w:kern w:val="0"/>
      <w:sz w:val="20"/>
      <w:szCs w:val="20"/>
    </w:rPr>
  </w:style>
  <w:style w:type="character" w:styleId="ab">
    <w:name w:val="line number"/>
    <w:basedOn w:val="a0"/>
    <w:uiPriority w:val="99"/>
    <w:semiHidden/>
    <w:unhideWhenUsed/>
    <w:rsid w:val="00F855EC"/>
  </w:style>
  <w:style w:type="paragraph" w:customStyle="1" w:styleId="Default">
    <w:name w:val="Default"/>
    <w:rsid w:val="00C81741"/>
    <w:pPr>
      <w:widowControl w:val="0"/>
      <w:autoSpaceDE w:val="0"/>
      <w:autoSpaceDN w:val="0"/>
      <w:adjustRightInd w:val="0"/>
    </w:pPr>
    <w:rPr>
      <w:rFonts w:ascii="標楷體" w:eastAsia="標楷體" w:cs="標楷體"/>
      <w:color w:val="000000"/>
      <w:kern w:val="0"/>
      <w:szCs w:val="24"/>
    </w:rPr>
  </w:style>
  <w:style w:type="paragraph" w:styleId="ac">
    <w:name w:val="List Paragraph"/>
    <w:basedOn w:val="a"/>
    <w:uiPriority w:val="34"/>
    <w:qFormat/>
    <w:rsid w:val="00D039BB"/>
    <w:pPr>
      <w:ind w:leftChars="200" w:left="480"/>
    </w:pPr>
  </w:style>
  <w:style w:type="paragraph" w:styleId="ad">
    <w:name w:val="Salutation"/>
    <w:basedOn w:val="a"/>
    <w:next w:val="a"/>
    <w:link w:val="ae"/>
    <w:uiPriority w:val="99"/>
    <w:unhideWhenUsed/>
    <w:rsid w:val="00111A16"/>
    <w:rPr>
      <w:rFonts w:ascii="標楷體" w:hAnsi="標楷體"/>
      <w:sz w:val="28"/>
      <w:szCs w:val="28"/>
    </w:rPr>
  </w:style>
  <w:style w:type="character" w:customStyle="1" w:styleId="ae">
    <w:name w:val="問候 字元"/>
    <w:basedOn w:val="a0"/>
    <w:link w:val="ad"/>
    <w:uiPriority w:val="99"/>
    <w:rsid w:val="00111A16"/>
    <w:rPr>
      <w:rFonts w:ascii="標楷體" w:eastAsia="標楷體" w:hAnsi="標楷體" w:cs="Times New Roman"/>
      <w:sz w:val="28"/>
      <w:szCs w:val="28"/>
    </w:rPr>
  </w:style>
  <w:style w:type="paragraph" w:styleId="af">
    <w:name w:val="Closing"/>
    <w:basedOn w:val="a"/>
    <w:link w:val="af0"/>
    <w:uiPriority w:val="99"/>
    <w:unhideWhenUsed/>
    <w:rsid w:val="00111A16"/>
    <w:pPr>
      <w:ind w:leftChars="1800" w:left="100"/>
    </w:pPr>
    <w:rPr>
      <w:rFonts w:ascii="標楷體" w:hAnsi="標楷體"/>
      <w:sz w:val="28"/>
      <w:szCs w:val="28"/>
    </w:rPr>
  </w:style>
  <w:style w:type="character" w:customStyle="1" w:styleId="af0">
    <w:name w:val="結語 字元"/>
    <w:basedOn w:val="a0"/>
    <w:link w:val="af"/>
    <w:uiPriority w:val="99"/>
    <w:rsid w:val="00111A16"/>
    <w:rPr>
      <w:rFonts w:ascii="標楷體" w:eastAsia="標楷體" w:hAnsi="標楷體"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40602">
      <w:bodyDiv w:val="1"/>
      <w:marLeft w:val="0"/>
      <w:marRight w:val="0"/>
      <w:marTop w:val="0"/>
      <w:marBottom w:val="0"/>
      <w:divBdr>
        <w:top w:val="none" w:sz="0" w:space="0" w:color="auto"/>
        <w:left w:val="none" w:sz="0" w:space="0" w:color="auto"/>
        <w:bottom w:val="none" w:sz="0" w:space="0" w:color="auto"/>
        <w:right w:val="none" w:sz="0" w:space="0" w:color="auto"/>
      </w:divBdr>
    </w:div>
    <w:div w:id="629897302">
      <w:bodyDiv w:val="1"/>
      <w:marLeft w:val="0"/>
      <w:marRight w:val="0"/>
      <w:marTop w:val="0"/>
      <w:marBottom w:val="0"/>
      <w:divBdr>
        <w:top w:val="none" w:sz="0" w:space="0" w:color="auto"/>
        <w:left w:val="none" w:sz="0" w:space="0" w:color="auto"/>
        <w:bottom w:val="none" w:sz="0" w:space="0" w:color="auto"/>
        <w:right w:val="none" w:sz="0" w:space="0" w:color="auto"/>
      </w:divBdr>
    </w:div>
    <w:div w:id="1870679630">
      <w:bodyDiv w:val="1"/>
      <w:marLeft w:val="0"/>
      <w:marRight w:val="0"/>
      <w:marTop w:val="0"/>
      <w:marBottom w:val="0"/>
      <w:divBdr>
        <w:top w:val="none" w:sz="0" w:space="0" w:color="auto"/>
        <w:left w:val="none" w:sz="0" w:space="0" w:color="auto"/>
        <w:bottom w:val="none" w:sz="0" w:space="0" w:color="auto"/>
        <w:right w:val="none" w:sz="0" w:space="0" w:color="auto"/>
      </w:divBdr>
    </w:div>
    <w:div w:id="195783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791BD-CBF1-4BB6-9CE3-6B2428208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330</Words>
  <Characters>1883</Characters>
  <Application>Microsoft Office Word</Application>
  <DocSecurity>0</DocSecurity>
  <Lines>15</Lines>
  <Paragraphs>4</Paragraphs>
  <ScaleCrop>false</ScaleCrop>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2018-05-04T04:57:00Z</cp:lastPrinted>
  <dcterms:created xsi:type="dcterms:W3CDTF">2018-06-15T07:08:00Z</dcterms:created>
  <dcterms:modified xsi:type="dcterms:W3CDTF">2018-06-15T07:08:00Z</dcterms:modified>
</cp:coreProperties>
</file>