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5B" w:rsidRPr="00ED44DB" w:rsidRDefault="00106CBD" w:rsidP="00111B09">
      <w:pPr>
        <w:spacing w:after="180"/>
        <w:ind w:firstLineChars="0" w:firstLine="0"/>
        <w:rPr>
          <w:b/>
          <w:sz w:val="36"/>
          <w:szCs w:val="36"/>
        </w:rPr>
      </w:pPr>
      <w:bookmarkStart w:id="0" w:name="_GoBack"/>
      <w:bookmarkEnd w:id="0"/>
      <w:r w:rsidRPr="00ED44DB">
        <w:rPr>
          <w:b/>
          <w:sz w:val="36"/>
          <w:szCs w:val="36"/>
        </w:rPr>
        <w:t>司法院大法官第</w:t>
      </w:r>
      <w:r w:rsidRPr="00ED44DB">
        <w:rPr>
          <w:b/>
          <w:sz w:val="36"/>
          <w:szCs w:val="36"/>
        </w:rPr>
        <w:t>14</w:t>
      </w:r>
      <w:r w:rsidR="005D445B" w:rsidRPr="00ED44DB">
        <w:rPr>
          <w:b/>
          <w:sz w:val="36"/>
          <w:szCs w:val="36"/>
        </w:rPr>
        <w:t>82</w:t>
      </w:r>
      <w:r w:rsidRPr="00ED44DB">
        <w:rPr>
          <w:b/>
          <w:sz w:val="36"/>
          <w:szCs w:val="36"/>
        </w:rPr>
        <w:t>次會議不受理決議第</w:t>
      </w:r>
      <w:r w:rsidR="00ED44DB" w:rsidRPr="00ED44DB">
        <w:rPr>
          <w:rFonts w:hint="eastAsia"/>
          <w:b/>
          <w:sz w:val="36"/>
          <w:szCs w:val="36"/>
        </w:rPr>
        <w:t>四</w:t>
      </w:r>
      <w:r w:rsidRPr="00ED44DB">
        <w:rPr>
          <w:b/>
          <w:sz w:val="36"/>
          <w:szCs w:val="36"/>
        </w:rPr>
        <w:t>案</w:t>
      </w:r>
      <w:r w:rsidR="00920D77" w:rsidRPr="00ED44DB">
        <w:rPr>
          <w:b/>
          <w:sz w:val="36"/>
          <w:szCs w:val="36"/>
        </w:rPr>
        <w:t>摘要</w:t>
      </w:r>
    </w:p>
    <w:p w:rsidR="004316F5" w:rsidRPr="00ED44DB" w:rsidRDefault="00920D77" w:rsidP="004316F5">
      <w:pPr>
        <w:spacing w:after="180"/>
        <w:ind w:left="720" w:hangingChars="300" w:hanging="720"/>
        <w:jc w:val="left"/>
        <w:rPr>
          <w:sz w:val="24"/>
        </w:rPr>
      </w:pPr>
      <w:r w:rsidRPr="00ED44DB">
        <w:rPr>
          <w:sz w:val="24"/>
        </w:rPr>
        <w:t>說明：本摘要係由大法官書記處依</w:t>
      </w:r>
      <w:r w:rsidR="0094623D" w:rsidRPr="00ED44DB">
        <w:rPr>
          <w:sz w:val="24"/>
        </w:rPr>
        <w:t>決議整理</w:t>
      </w:r>
      <w:r w:rsidR="00111B09" w:rsidRPr="00ED44DB">
        <w:rPr>
          <w:sz w:val="24"/>
        </w:rPr>
        <w:t>摘錄而成，僅供讀者參考，並不構</w:t>
      </w:r>
      <w:r w:rsidR="004316F5" w:rsidRPr="00ED44DB">
        <w:rPr>
          <w:sz w:val="24"/>
        </w:rPr>
        <w:t>成大法官決議的一部分。</w:t>
      </w:r>
    </w:p>
    <w:p w:rsidR="00111B09" w:rsidRPr="00ED44DB" w:rsidRDefault="00111B09" w:rsidP="00111B09">
      <w:pPr>
        <w:spacing w:after="180"/>
        <w:ind w:left="720" w:hangingChars="300" w:hanging="720"/>
        <w:rPr>
          <w:sz w:val="24"/>
        </w:rPr>
      </w:pPr>
      <w:r w:rsidRPr="00ED44DB">
        <w:rPr>
          <w:sz w:val="24"/>
        </w:rPr>
        <w:t>──────────────────────────────────</w:t>
      </w:r>
    </w:p>
    <w:p w:rsidR="00F75EE1" w:rsidRPr="00ED44DB" w:rsidRDefault="00111B09" w:rsidP="00F75EE1">
      <w:pPr>
        <w:pStyle w:val="Default"/>
        <w:snapToGrid w:val="0"/>
        <w:ind w:left="1400" w:hangingChars="500" w:hanging="1400"/>
        <w:jc w:val="both"/>
        <w:rPr>
          <w:rFonts w:ascii="Times New Roman" w:hAnsi="Times New Roman" w:cs="Times New Roman"/>
          <w:color w:val="auto"/>
          <w:sz w:val="28"/>
          <w:szCs w:val="28"/>
        </w:rPr>
      </w:pPr>
      <w:r w:rsidRPr="00ED44DB">
        <w:rPr>
          <w:rFonts w:ascii="Times New Roman" w:hAnsi="Times New Roman" w:cs="Times New Roman"/>
          <w:color w:val="auto"/>
          <w:sz w:val="28"/>
          <w:szCs w:val="28"/>
        </w:rPr>
        <w:t>聲請案號：</w:t>
      </w:r>
      <w:r w:rsidR="000D23F5" w:rsidRPr="00ED44DB">
        <w:rPr>
          <w:rFonts w:ascii="Times New Roman" w:hAnsi="Times New Roman" w:cs="Times New Roman"/>
          <w:color w:val="auto"/>
          <w:sz w:val="28"/>
          <w:szCs w:val="28"/>
        </w:rPr>
        <w:t>會台字第</w:t>
      </w:r>
      <w:r w:rsidR="00032F2A" w:rsidRPr="00ED44DB">
        <w:rPr>
          <w:rFonts w:ascii="Times New Roman" w:hAnsi="Times New Roman" w:cs="Times New Roman"/>
          <w:color w:val="auto"/>
          <w:sz w:val="28"/>
          <w:szCs w:val="28"/>
        </w:rPr>
        <w:t>13</w:t>
      </w:r>
      <w:r w:rsidR="00960B06" w:rsidRPr="00ED44DB">
        <w:rPr>
          <w:rFonts w:ascii="Times New Roman" w:hAnsi="Times New Roman" w:cs="Times New Roman"/>
          <w:color w:val="auto"/>
          <w:sz w:val="28"/>
          <w:szCs w:val="28"/>
        </w:rPr>
        <w:t>398</w:t>
      </w:r>
      <w:r w:rsidR="000D23F5" w:rsidRPr="00ED44DB">
        <w:rPr>
          <w:rFonts w:ascii="Times New Roman" w:hAnsi="Times New Roman" w:cs="Times New Roman"/>
          <w:color w:val="auto"/>
          <w:sz w:val="28"/>
          <w:szCs w:val="28"/>
        </w:rPr>
        <w:t>號</w:t>
      </w:r>
    </w:p>
    <w:p w:rsidR="003541A8" w:rsidRPr="00ED44DB" w:rsidRDefault="00032F2A" w:rsidP="00F75EE1">
      <w:pPr>
        <w:pStyle w:val="Default"/>
        <w:snapToGrid w:val="0"/>
        <w:ind w:left="1400" w:hangingChars="500" w:hanging="1400"/>
        <w:jc w:val="both"/>
        <w:rPr>
          <w:rFonts w:ascii="Times New Roman" w:hAnsi="Times New Roman" w:cs="Times New Roman"/>
          <w:color w:val="auto"/>
          <w:sz w:val="28"/>
          <w:szCs w:val="28"/>
        </w:rPr>
      </w:pPr>
      <w:r w:rsidRPr="00ED44DB">
        <w:rPr>
          <w:rFonts w:ascii="Times New Roman" w:hAnsi="Times New Roman" w:cs="Times New Roman"/>
          <w:color w:val="auto"/>
          <w:sz w:val="28"/>
          <w:szCs w:val="28"/>
        </w:rPr>
        <w:t>聲請人：</w:t>
      </w:r>
      <w:r w:rsidR="00D76672" w:rsidRPr="00ED44DB">
        <w:rPr>
          <w:rFonts w:ascii="Times New Roman" w:hAnsi="Times New Roman" w:cs="Times New Roman"/>
          <w:color w:val="auto"/>
          <w:sz w:val="28"/>
          <w:szCs w:val="28"/>
        </w:rPr>
        <w:t>監察院</w:t>
      </w:r>
    </w:p>
    <w:p w:rsidR="00E95B72" w:rsidRPr="00ED44DB" w:rsidRDefault="0040161F" w:rsidP="004628CF">
      <w:pPr>
        <w:spacing w:afterLines="0" w:after="0"/>
        <w:ind w:left="840" w:hangingChars="300" w:hanging="840"/>
        <w:rPr>
          <w:sz w:val="28"/>
          <w:szCs w:val="28"/>
        </w:rPr>
      </w:pPr>
      <w:r w:rsidRPr="00ED44DB">
        <w:rPr>
          <w:sz w:val="28"/>
          <w:szCs w:val="28"/>
        </w:rPr>
        <w:t>不受理</w:t>
      </w:r>
      <w:r w:rsidR="00674523" w:rsidRPr="00ED44DB">
        <w:rPr>
          <w:sz w:val="28"/>
          <w:szCs w:val="28"/>
        </w:rPr>
        <w:t>決議</w:t>
      </w:r>
      <w:r w:rsidR="00111B09" w:rsidRPr="00ED44DB">
        <w:rPr>
          <w:sz w:val="28"/>
          <w:szCs w:val="28"/>
        </w:rPr>
        <w:t>日期：</w:t>
      </w:r>
      <w:r w:rsidR="005225D8" w:rsidRPr="00ED44DB">
        <w:rPr>
          <w:sz w:val="28"/>
          <w:szCs w:val="28"/>
        </w:rPr>
        <w:t>107</w:t>
      </w:r>
      <w:r w:rsidR="00111B09" w:rsidRPr="00ED44DB">
        <w:rPr>
          <w:sz w:val="28"/>
          <w:szCs w:val="28"/>
        </w:rPr>
        <w:t>年</w:t>
      </w:r>
      <w:r w:rsidR="00D76672" w:rsidRPr="00ED44DB">
        <w:rPr>
          <w:sz w:val="28"/>
          <w:szCs w:val="28"/>
        </w:rPr>
        <w:t>10</w:t>
      </w:r>
      <w:r w:rsidR="00111B09" w:rsidRPr="00ED44DB">
        <w:rPr>
          <w:sz w:val="28"/>
          <w:szCs w:val="28"/>
        </w:rPr>
        <w:t>月</w:t>
      </w:r>
      <w:r w:rsidR="00D76672" w:rsidRPr="00ED44DB">
        <w:rPr>
          <w:sz w:val="28"/>
          <w:szCs w:val="28"/>
        </w:rPr>
        <w:t>5</w:t>
      </w:r>
      <w:r w:rsidR="00111B09" w:rsidRPr="00ED44DB">
        <w:rPr>
          <w:sz w:val="28"/>
          <w:szCs w:val="28"/>
        </w:rPr>
        <w:t>日</w:t>
      </w:r>
    </w:p>
    <w:p w:rsidR="009B0D3C" w:rsidRPr="00ED44DB" w:rsidRDefault="009B0D3C" w:rsidP="00237D24">
      <w:pPr>
        <w:spacing w:after="180"/>
        <w:ind w:firstLineChars="0" w:firstLine="0"/>
        <w:rPr>
          <w:b/>
          <w:sz w:val="28"/>
          <w:szCs w:val="28"/>
        </w:rPr>
      </w:pPr>
    </w:p>
    <w:p w:rsidR="00E95B72" w:rsidRPr="00ED44DB" w:rsidRDefault="00E95B72" w:rsidP="00237D24">
      <w:pPr>
        <w:spacing w:after="180"/>
        <w:ind w:firstLineChars="0" w:firstLine="0"/>
        <w:rPr>
          <w:b/>
          <w:sz w:val="28"/>
          <w:szCs w:val="28"/>
        </w:rPr>
      </w:pPr>
      <w:r w:rsidRPr="00ED44DB">
        <w:rPr>
          <w:b/>
          <w:sz w:val="28"/>
          <w:szCs w:val="28"/>
        </w:rPr>
        <w:t>事實背景</w:t>
      </w:r>
    </w:p>
    <w:p w:rsidR="006071B5" w:rsidRPr="00ED44DB" w:rsidRDefault="000650A2" w:rsidP="009C7010">
      <w:pPr>
        <w:pStyle w:val="a3"/>
        <w:numPr>
          <w:ilvl w:val="0"/>
          <w:numId w:val="12"/>
        </w:numPr>
        <w:spacing w:after="180"/>
        <w:ind w:leftChars="0" w:firstLineChars="0"/>
        <w:rPr>
          <w:sz w:val="28"/>
          <w:szCs w:val="28"/>
        </w:rPr>
      </w:pPr>
      <w:r w:rsidRPr="00ED44DB">
        <w:rPr>
          <w:sz w:val="28"/>
          <w:szCs w:val="28"/>
        </w:rPr>
        <w:t>立法院於民國（下同）</w:t>
      </w:r>
      <w:r w:rsidRPr="00ED44DB">
        <w:rPr>
          <w:sz w:val="28"/>
          <w:szCs w:val="28"/>
        </w:rPr>
        <w:t>105</w:t>
      </w:r>
      <w:r w:rsidRPr="00ED44DB">
        <w:rPr>
          <w:sz w:val="28"/>
          <w:szCs w:val="28"/>
        </w:rPr>
        <w:t>年</w:t>
      </w:r>
      <w:r w:rsidRPr="00ED44DB">
        <w:rPr>
          <w:sz w:val="28"/>
          <w:szCs w:val="28"/>
        </w:rPr>
        <w:t>7</w:t>
      </w:r>
      <w:r w:rsidRPr="00ED44DB">
        <w:rPr>
          <w:sz w:val="28"/>
          <w:szCs w:val="28"/>
        </w:rPr>
        <w:t>月</w:t>
      </w:r>
      <w:r w:rsidRPr="00ED44DB">
        <w:rPr>
          <w:sz w:val="28"/>
          <w:szCs w:val="28"/>
        </w:rPr>
        <w:t>25</w:t>
      </w:r>
      <w:r w:rsidR="001F6940" w:rsidRPr="00ED44DB">
        <w:rPr>
          <w:sz w:val="28"/>
          <w:szCs w:val="28"/>
        </w:rPr>
        <w:t>日</w:t>
      </w:r>
      <w:r w:rsidRPr="00ED44DB">
        <w:rPr>
          <w:sz w:val="28"/>
          <w:szCs w:val="28"/>
        </w:rPr>
        <w:t>三讀通過</w:t>
      </w:r>
      <w:r w:rsidR="009C7010" w:rsidRPr="00ED44DB">
        <w:rPr>
          <w:sz w:val="28"/>
          <w:szCs w:val="28"/>
        </w:rPr>
        <w:t>政黨及其附隨組織不當取得財產處理條例</w:t>
      </w:r>
      <w:r w:rsidRPr="00ED44DB">
        <w:rPr>
          <w:sz w:val="28"/>
          <w:szCs w:val="28"/>
        </w:rPr>
        <w:t>（下稱</w:t>
      </w:r>
      <w:r w:rsidR="009C7010" w:rsidRPr="00ED44DB">
        <w:rPr>
          <w:sz w:val="28"/>
          <w:szCs w:val="28"/>
        </w:rPr>
        <w:t>不當黨產條例</w:t>
      </w:r>
      <w:r w:rsidRPr="00ED44DB">
        <w:rPr>
          <w:sz w:val="28"/>
          <w:szCs w:val="28"/>
        </w:rPr>
        <w:t>），經總統以</w:t>
      </w:r>
      <w:r w:rsidRPr="00ED44DB">
        <w:rPr>
          <w:sz w:val="28"/>
          <w:szCs w:val="28"/>
        </w:rPr>
        <w:t>105</w:t>
      </w:r>
      <w:r w:rsidRPr="00ED44DB">
        <w:rPr>
          <w:sz w:val="28"/>
          <w:szCs w:val="28"/>
        </w:rPr>
        <w:t>年</w:t>
      </w:r>
      <w:r w:rsidRPr="00ED44DB">
        <w:rPr>
          <w:sz w:val="28"/>
          <w:szCs w:val="28"/>
        </w:rPr>
        <w:t>8</w:t>
      </w:r>
      <w:r w:rsidRPr="00ED44DB">
        <w:rPr>
          <w:sz w:val="28"/>
          <w:szCs w:val="28"/>
        </w:rPr>
        <w:t>月</w:t>
      </w:r>
      <w:r w:rsidRPr="00ED44DB">
        <w:rPr>
          <w:sz w:val="28"/>
          <w:szCs w:val="28"/>
        </w:rPr>
        <w:t>10</w:t>
      </w:r>
      <w:r w:rsidRPr="00ED44DB">
        <w:rPr>
          <w:sz w:val="28"/>
          <w:szCs w:val="28"/>
        </w:rPr>
        <w:t>日華總一義字第</w:t>
      </w:r>
      <w:r w:rsidRPr="00ED44DB">
        <w:rPr>
          <w:sz w:val="28"/>
          <w:szCs w:val="28"/>
        </w:rPr>
        <w:t>10500091191</w:t>
      </w:r>
      <w:r w:rsidRPr="00ED44DB">
        <w:rPr>
          <w:sz w:val="28"/>
          <w:szCs w:val="28"/>
        </w:rPr>
        <w:t>號令公布施行。</w:t>
      </w:r>
    </w:p>
    <w:p w:rsidR="00144580" w:rsidRPr="00ED44DB" w:rsidRDefault="00144580" w:rsidP="00CD65A5">
      <w:pPr>
        <w:pStyle w:val="a3"/>
        <w:numPr>
          <w:ilvl w:val="0"/>
          <w:numId w:val="12"/>
        </w:numPr>
        <w:spacing w:after="180"/>
        <w:ind w:leftChars="0" w:firstLineChars="0"/>
        <w:rPr>
          <w:sz w:val="28"/>
          <w:szCs w:val="28"/>
        </w:rPr>
      </w:pPr>
      <w:r w:rsidRPr="00ED44DB">
        <w:rPr>
          <w:sz w:val="28"/>
          <w:szCs w:val="28"/>
        </w:rPr>
        <w:t>聲</w:t>
      </w:r>
      <w:r w:rsidR="001F6940" w:rsidRPr="00ED44DB">
        <w:rPr>
          <w:sz w:val="28"/>
          <w:szCs w:val="28"/>
        </w:rPr>
        <w:t>請人於</w:t>
      </w:r>
      <w:r w:rsidR="001F6940" w:rsidRPr="00ED44DB">
        <w:rPr>
          <w:sz w:val="28"/>
          <w:szCs w:val="28"/>
        </w:rPr>
        <w:t>105</w:t>
      </w:r>
      <w:r w:rsidR="001F6940" w:rsidRPr="00ED44DB">
        <w:rPr>
          <w:sz w:val="28"/>
          <w:szCs w:val="28"/>
        </w:rPr>
        <w:t>年</w:t>
      </w:r>
      <w:r w:rsidR="001F6940" w:rsidRPr="00ED44DB">
        <w:rPr>
          <w:sz w:val="28"/>
          <w:szCs w:val="28"/>
        </w:rPr>
        <w:t>10</w:t>
      </w:r>
      <w:r w:rsidR="001F6940" w:rsidRPr="00ED44DB">
        <w:rPr>
          <w:sz w:val="28"/>
          <w:szCs w:val="28"/>
        </w:rPr>
        <w:t>月</w:t>
      </w:r>
      <w:r w:rsidR="001F6940" w:rsidRPr="00ED44DB">
        <w:rPr>
          <w:sz w:val="28"/>
          <w:szCs w:val="28"/>
        </w:rPr>
        <w:t>6</w:t>
      </w:r>
      <w:r w:rsidR="001F6940" w:rsidRPr="00ED44DB">
        <w:rPr>
          <w:sz w:val="28"/>
          <w:szCs w:val="28"/>
        </w:rPr>
        <w:t>日接獲民眾陳訴，稱不當黨產條例有違憲疑義，且行政院有怠於移請覆議及聲請釋憲等情。聲請人</w:t>
      </w:r>
      <w:r w:rsidR="000E3A41" w:rsidRPr="00ED44DB">
        <w:rPr>
          <w:sz w:val="28"/>
          <w:szCs w:val="28"/>
        </w:rPr>
        <w:t>遂</w:t>
      </w:r>
      <w:r w:rsidR="001F6940" w:rsidRPr="00ED44DB">
        <w:rPr>
          <w:sz w:val="28"/>
          <w:szCs w:val="28"/>
        </w:rPr>
        <w:t>於同年</w:t>
      </w:r>
      <w:r w:rsidR="001F6940" w:rsidRPr="00ED44DB">
        <w:rPr>
          <w:sz w:val="28"/>
          <w:szCs w:val="28"/>
        </w:rPr>
        <w:t>12</w:t>
      </w:r>
      <w:r w:rsidR="001F6940" w:rsidRPr="00ED44DB">
        <w:rPr>
          <w:sz w:val="28"/>
          <w:szCs w:val="28"/>
        </w:rPr>
        <w:t>月</w:t>
      </w:r>
      <w:r w:rsidR="001F6940" w:rsidRPr="00ED44DB">
        <w:rPr>
          <w:sz w:val="28"/>
          <w:szCs w:val="28"/>
        </w:rPr>
        <w:t>16</w:t>
      </w:r>
      <w:r w:rsidR="001F6940" w:rsidRPr="00ED44DB">
        <w:rPr>
          <w:sz w:val="28"/>
          <w:szCs w:val="28"/>
        </w:rPr>
        <w:t>日立案調查後，以行使調查權，認不當黨產條例有違憲疑義，於</w:t>
      </w:r>
      <w:r w:rsidR="001F6940" w:rsidRPr="00ED44DB">
        <w:rPr>
          <w:sz w:val="28"/>
          <w:szCs w:val="28"/>
        </w:rPr>
        <w:t>106</w:t>
      </w:r>
      <w:r w:rsidR="001F6940" w:rsidRPr="00ED44DB">
        <w:rPr>
          <w:sz w:val="28"/>
          <w:szCs w:val="28"/>
        </w:rPr>
        <w:t>年</w:t>
      </w:r>
      <w:r w:rsidR="001F6940" w:rsidRPr="00ED44DB">
        <w:rPr>
          <w:sz w:val="28"/>
          <w:szCs w:val="28"/>
        </w:rPr>
        <w:t>3</w:t>
      </w:r>
      <w:r w:rsidR="001F6940" w:rsidRPr="00ED44DB">
        <w:rPr>
          <w:sz w:val="28"/>
          <w:szCs w:val="28"/>
        </w:rPr>
        <w:t>月</w:t>
      </w:r>
      <w:r w:rsidR="001F6940" w:rsidRPr="00ED44DB">
        <w:rPr>
          <w:sz w:val="28"/>
          <w:szCs w:val="28"/>
        </w:rPr>
        <w:t>22</w:t>
      </w:r>
      <w:r w:rsidR="001F6940" w:rsidRPr="00ED44DB">
        <w:rPr>
          <w:sz w:val="28"/>
          <w:szCs w:val="28"/>
        </w:rPr>
        <w:t>日函詢行政院，並於同年月</w:t>
      </w:r>
      <w:r w:rsidR="001F6940" w:rsidRPr="00ED44DB">
        <w:rPr>
          <w:sz w:val="28"/>
          <w:szCs w:val="28"/>
        </w:rPr>
        <w:t>24</w:t>
      </w:r>
      <w:r w:rsidR="001F6940" w:rsidRPr="00ED44DB">
        <w:rPr>
          <w:sz w:val="28"/>
          <w:szCs w:val="28"/>
        </w:rPr>
        <w:t>日依</w:t>
      </w:r>
      <w:r w:rsidR="00AF431E" w:rsidRPr="00ED44DB">
        <w:rPr>
          <w:sz w:val="28"/>
          <w:szCs w:val="28"/>
        </w:rPr>
        <w:t>大法官審理案件法（下稱</w:t>
      </w:r>
      <w:r w:rsidR="001F6940" w:rsidRPr="00ED44DB">
        <w:rPr>
          <w:sz w:val="28"/>
          <w:szCs w:val="28"/>
        </w:rPr>
        <w:t>大審法</w:t>
      </w:r>
      <w:r w:rsidR="00AF431E" w:rsidRPr="00ED44DB">
        <w:rPr>
          <w:sz w:val="28"/>
          <w:szCs w:val="28"/>
        </w:rPr>
        <w:t>）</w:t>
      </w:r>
      <w:r w:rsidR="001F6940" w:rsidRPr="00ED44DB">
        <w:rPr>
          <w:sz w:val="28"/>
          <w:szCs w:val="28"/>
        </w:rPr>
        <w:t>第</w:t>
      </w:r>
      <w:r w:rsidR="001F6940" w:rsidRPr="00ED44DB">
        <w:rPr>
          <w:sz w:val="28"/>
          <w:szCs w:val="28"/>
        </w:rPr>
        <w:t>5</w:t>
      </w:r>
      <w:r w:rsidR="001F6940" w:rsidRPr="00ED44DB">
        <w:rPr>
          <w:sz w:val="28"/>
          <w:szCs w:val="28"/>
        </w:rPr>
        <w:t>條第</w:t>
      </w:r>
      <w:r w:rsidR="001F6940" w:rsidRPr="00ED44DB">
        <w:rPr>
          <w:sz w:val="28"/>
          <w:szCs w:val="28"/>
        </w:rPr>
        <w:t>1</w:t>
      </w:r>
      <w:r w:rsidR="001F6940" w:rsidRPr="00ED44DB">
        <w:rPr>
          <w:sz w:val="28"/>
          <w:szCs w:val="28"/>
        </w:rPr>
        <w:t>項第</w:t>
      </w:r>
      <w:r w:rsidR="001F6940" w:rsidRPr="00ED44DB">
        <w:rPr>
          <w:sz w:val="28"/>
          <w:szCs w:val="28"/>
        </w:rPr>
        <w:t>1</w:t>
      </w:r>
      <w:r w:rsidR="001F6940" w:rsidRPr="00ED44DB">
        <w:rPr>
          <w:sz w:val="28"/>
          <w:szCs w:val="28"/>
        </w:rPr>
        <w:t>款規定，向本院聲請</w:t>
      </w:r>
      <w:r w:rsidR="000E3A41" w:rsidRPr="00ED44DB">
        <w:rPr>
          <w:sz w:val="28"/>
          <w:szCs w:val="28"/>
        </w:rPr>
        <w:t>解釋憲法</w:t>
      </w:r>
      <w:r w:rsidRPr="00ED44DB">
        <w:rPr>
          <w:sz w:val="28"/>
          <w:szCs w:val="28"/>
        </w:rPr>
        <w:t>。</w:t>
      </w:r>
      <w:r w:rsidR="00CD65A5" w:rsidRPr="00ED44DB">
        <w:rPr>
          <w:rFonts w:hint="eastAsia"/>
          <w:sz w:val="28"/>
          <w:szCs w:val="28"/>
        </w:rPr>
        <w:t>聲請意旨關於本案應予受理之程序部分</w:t>
      </w:r>
      <w:r w:rsidR="00ED44DB">
        <w:rPr>
          <w:rFonts w:hint="eastAsia"/>
          <w:sz w:val="28"/>
          <w:szCs w:val="28"/>
        </w:rPr>
        <w:t>略謂</w:t>
      </w:r>
      <w:r w:rsidR="00CD65A5" w:rsidRPr="00ED44DB">
        <w:rPr>
          <w:rFonts w:hint="eastAsia"/>
          <w:sz w:val="28"/>
          <w:szCs w:val="28"/>
        </w:rPr>
        <w:t>：聲請人主張其係行使調查權所生之「法令違憲審查權」，適用不當黨產條例，認該條例有違憲之虞，向本院聲請解釋，符合大審法之聲請要件</w:t>
      </w:r>
      <w:r w:rsidR="00ED44DB">
        <w:rPr>
          <w:rFonts w:hint="eastAsia"/>
          <w:sz w:val="28"/>
          <w:szCs w:val="28"/>
        </w:rPr>
        <w:t>；</w:t>
      </w:r>
      <w:r w:rsidR="00CD65A5" w:rsidRPr="00ED44DB">
        <w:rPr>
          <w:rFonts w:hint="eastAsia"/>
          <w:sz w:val="28"/>
          <w:szCs w:val="28"/>
        </w:rPr>
        <w:t>另主張五五憲草曾賦予聲請人有法律違憲解釋之專屬聲請權。又本院就聲請人歷年聲請，多予受理，已為慣例。</w:t>
      </w:r>
    </w:p>
    <w:p w:rsidR="00461775" w:rsidRPr="00ED44DB" w:rsidRDefault="000E3A41" w:rsidP="000E3A41">
      <w:pPr>
        <w:pStyle w:val="a3"/>
        <w:numPr>
          <w:ilvl w:val="0"/>
          <w:numId w:val="12"/>
        </w:numPr>
        <w:spacing w:after="180"/>
        <w:ind w:leftChars="0" w:firstLineChars="0"/>
        <w:rPr>
          <w:sz w:val="28"/>
          <w:szCs w:val="28"/>
        </w:rPr>
      </w:pPr>
      <w:r w:rsidRPr="00ED44DB">
        <w:rPr>
          <w:sz w:val="28"/>
          <w:szCs w:val="28"/>
        </w:rPr>
        <w:t>嗣行政院以</w:t>
      </w:r>
      <w:r w:rsidRPr="00ED44DB">
        <w:rPr>
          <w:sz w:val="28"/>
          <w:szCs w:val="28"/>
        </w:rPr>
        <w:t>106</w:t>
      </w:r>
      <w:r w:rsidRPr="00ED44DB">
        <w:rPr>
          <w:sz w:val="28"/>
          <w:szCs w:val="28"/>
        </w:rPr>
        <w:t>年</w:t>
      </w:r>
      <w:r w:rsidRPr="00ED44DB">
        <w:rPr>
          <w:sz w:val="28"/>
          <w:szCs w:val="28"/>
        </w:rPr>
        <w:t>4</w:t>
      </w:r>
      <w:r w:rsidRPr="00ED44DB">
        <w:rPr>
          <w:sz w:val="28"/>
          <w:szCs w:val="28"/>
        </w:rPr>
        <w:t>月</w:t>
      </w:r>
      <w:r w:rsidRPr="00ED44DB">
        <w:rPr>
          <w:sz w:val="28"/>
          <w:szCs w:val="28"/>
        </w:rPr>
        <w:t>5</w:t>
      </w:r>
      <w:r w:rsidRPr="00ED44DB">
        <w:rPr>
          <w:sz w:val="28"/>
          <w:szCs w:val="28"/>
        </w:rPr>
        <w:t>日院臺規字第</w:t>
      </w:r>
      <w:r w:rsidRPr="00ED44DB">
        <w:rPr>
          <w:sz w:val="28"/>
          <w:szCs w:val="28"/>
        </w:rPr>
        <w:t>1060085556</w:t>
      </w:r>
      <w:r w:rsidRPr="00ED44DB">
        <w:rPr>
          <w:sz w:val="28"/>
          <w:szCs w:val="28"/>
        </w:rPr>
        <w:t>號函（下稱系爭函）回復聲請人，聲請人認系爭函關於適用不當黨產條例所表示之見解，與聲請人之見解有異，乃於</w:t>
      </w:r>
      <w:r w:rsidRPr="00ED44DB">
        <w:rPr>
          <w:sz w:val="28"/>
          <w:szCs w:val="28"/>
        </w:rPr>
        <w:t>106</w:t>
      </w:r>
      <w:r w:rsidRPr="00ED44DB">
        <w:rPr>
          <w:sz w:val="28"/>
          <w:szCs w:val="28"/>
        </w:rPr>
        <w:t>年</w:t>
      </w:r>
      <w:r w:rsidRPr="00ED44DB">
        <w:rPr>
          <w:sz w:val="28"/>
          <w:szCs w:val="28"/>
        </w:rPr>
        <w:t>4</w:t>
      </w:r>
      <w:r w:rsidRPr="00ED44DB">
        <w:rPr>
          <w:sz w:val="28"/>
          <w:szCs w:val="28"/>
        </w:rPr>
        <w:t>月</w:t>
      </w:r>
      <w:r w:rsidRPr="00ED44DB">
        <w:rPr>
          <w:sz w:val="28"/>
          <w:szCs w:val="28"/>
        </w:rPr>
        <w:t>19</w:t>
      </w:r>
      <w:r w:rsidRPr="00ED44DB">
        <w:rPr>
          <w:sz w:val="28"/>
          <w:szCs w:val="28"/>
        </w:rPr>
        <w:t>日依大審法第</w:t>
      </w:r>
      <w:r w:rsidRPr="00ED44DB">
        <w:rPr>
          <w:sz w:val="28"/>
          <w:szCs w:val="28"/>
        </w:rPr>
        <w:t>7</w:t>
      </w:r>
      <w:r w:rsidRPr="00ED44DB">
        <w:rPr>
          <w:sz w:val="28"/>
          <w:szCs w:val="28"/>
        </w:rPr>
        <w:t>條第</w:t>
      </w:r>
      <w:r w:rsidRPr="00ED44DB">
        <w:rPr>
          <w:sz w:val="28"/>
          <w:szCs w:val="28"/>
        </w:rPr>
        <w:t>1</w:t>
      </w:r>
      <w:r w:rsidRPr="00ED44DB">
        <w:rPr>
          <w:sz w:val="28"/>
          <w:szCs w:val="28"/>
        </w:rPr>
        <w:t>項第</w:t>
      </w:r>
      <w:r w:rsidRPr="00ED44DB">
        <w:rPr>
          <w:sz w:val="28"/>
          <w:szCs w:val="28"/>
        </w:rPr>
        <w:t>1</w:t>
      </w:r>
      <w:r w:rsidRPr="00ED44DB">
        <w:rPr>
          <w:sz w:val="28"/>
          <w:szCs w:val="28"/>
        </w:rPr>
        <w:t>款規定，向本院聲請統一解釋。</w:t>
      </w:r>
    </w:p>
    <w:p w:rsidR="00CD65A5" w:rsidRPr="00ED44DB" w:rsidRDefault="00CD65A5" w:rsidP="00CD65A5">
      <w:pPr>
        <w:pStyle w:val="a3"/>
        <w:numPr>
          <w:ilvl w:val="0"/>
          <w:numId w:val="12"/>
        </w:numPr>
        <w:spacing w:after="180"/>
        <w:ind w:leftChars="0" w:firstLineChars="0"/>
        <w:rPr>
          <w:sz w:val="28"/>
          <w:szCs w:val="28"/>
        </w:rPr>
      </w:pPr>
      <w:r w:rsidRPr="00ED44DB">
        <w:rPr>
          <w:rFonts w:hint="eastAsia"/>
          <w:sz w:val="28"/>
          <w:szCs w:val="28"/>
        </w:rPr>
        <w:t>本院於</w:t>
      </w:r>
      <w:r w:rsidRPr="00ED44DB">
        <w:rPr>
          <w:rFonts w:hint="eastAsia"/>
          <w:sz w:val="28"/>
          <w:szCs w:val="28"/>
        </w:rPr>
        <w:t>107</w:t>
      </w:r>
      <w:r w:rsidRPr="00ED44DB">
        <w:rPr>
          <w:rFonts w:hint="eastAsia"/>
          <w:sz w:val="28"/>
          <w:szCs w:val="28"/>
        </w:rPr>
        <w:t>年</w:t>
      </w:r>
      <w:r w:rsidRPr="00ED44DB">
        <w:rPr>
          <w:rFonts w:hint="eastAsia"/>
          <w:sz w:val="28"/>
          <w:szCs w:val="28"/>
        </w:rPr>
        <w:t>7</w:t>
      </w:r>
      <w:r w:rsidRPr="00ED44DB">
        <w:rPr>
          <w:rFonts w:hint="eastAsia"/>
          <w:sz w:val="28"/>
          <w:szCs w:val="28"/>
        </w:rPr>
        <w:t>月</w:t>
      </w:r>
      <w:r w:rsidRPr="00ED44DB">
        <w:rPr>
          <w:rFonts w:hint="eastAsia"/>
          <w:sz w:val="28"/>
          <w:szCs w:val="28"/>
        </w:rPr>
        <w:t>10</w:t>
      </w:r>
      <w:r w:rsidRPr="00ED44DB">
        <w:rPr>
          <w:rFonts w:hint="eastAsia"/>
          <w:sz w:val="28"/>
          <w:szCs w:val="28"/>
        </w:rPr>
        <w:t>日就聲請解釋憲法部分受理與否召開公開說明會，邀請聲請人、行政院代表及學者專家到會說明。</w:t>
      </w:r>
    </w:p>
    <w:p w:rsidR="001D5501" w:rsidRPr="00ED44DB" w:rsidRDefault="00577C09" w:rsidP="001D5501">
      <w:pPr>
        <w:spacing w:beforeLines="100" w:before="360" w:after="180" w:line="400" w:lineRule="exact"/>
        <w:ind w:firstLineChars="0" w:firstLine="0"/>
        <w:rPr>
          <w:b/>
          <w:sz w:val="28"/>
          <w:szCs w:val="28"/>
        </w:rPr>
      </w:pPr>
      <w:r w:rsidRPr="00ED44DB">
        <w:rPr>
          <w:b/>
          <w:sz w:val="28"/>
          <w:szCs w:val="28"/>
        </w:rPr>
        <w:t>理由</w:t>
      </w:r>
    </w:p>
    <w:p w:rsidR="003372E8" w:rsidRPr="00ED44DB" w:rsidRDefault="003372E8" w:rsidP="003372E8">
      <w:pPr>
        <w:pStyle w:val="a3"/>
        <w:numPr>
          <w:ilvl w:val="0"/>
          <w:numId w:val="11"/>
        </w:numPr>
        <w:spacing w:after="180"/>
        <w:ind w:leftChars="0" w:firstLineChars="0"/>
        <w:rPr>
          <w:sz w:val="28"/>
          <w:szCs w:val="28"/>
        </w:rPr>
      </w:pPr>
      <w:r w:rsidRPr="00ED44DB">
        <w:rPr>
          <w:sz w:val="28"/>
          <w:szCs w:val="28"/>
        </w:rPr>
        <w:lastRenderedPageBreak/>
        <w:t>按中央或地方機關，於其行使職權，適用憲法發生疑義，或因行使職權與其他機關之職權，發生適用憲法之爭議，或適用法律與命令發生有牴觸憲法之疑義者，得聲請解釋憲法，司法院大法官審理案件法（下稱大審法）第</w:t>
      </w:r>
      <w:r w:rsidRPr="00ED44DB">
        <w:rPr>
          <w:sz w:val="28"/>
          <w:szCs w:val="28"/>
        </w:rPr>
        <w:t>5</w:t>
      </w:r>
      <w:r w:rsidRPr="00ED44DB">
        <w:rPr>
          <w:sz w:val="28"/>
          <w:szCs w:val="28"/>
        </w:rPr>
        <w:t>條第</w:t>
      </w:r>
      <w:r w:rsidRPr="00ED44DB">
        <w:rPr>
          <w:sz w:val="28"/>
          <w:szCs w:val="28"/>
        </w:rPr>
        <w:t>1</w:t>
      </w:r>
      <w:r w:rsidRPr="00ED44DB">
        <w:rPr>
          <w:sz w:val="28"/>
          <w:szCs w:val="28"/>
        </w:rPr>
        <w:t>項第</w:t>
      </w:r>
      <w:r w:rsidRPr="00ED44DB">
        <w:rPr>
          <w:sz w:val="28"/>
          <w:szCs w:val="28"/>
        </w:rPr>
        <w:t>1</w:t>
      </w:r>
      <w:r w:rsidRPr="00ED44DB">
        <w:rPr>
          <w:sz w:val="28"/>
          <w:szCs w:val="28"/>
        </w:rPr>
        <w:t>款定有明文。又中央或地方機關，就其職權上適用法律或命令所持見解，與本機關或他機關適用同一法律或命令時所已表示之見解有異者，得聲請統一解釋。但該機關依法應受本機關或他機關見解之拘束，或得變更其見解者，不在此限，大審法第</w:t>
      </w:r>
      <w:r w:rsidRPr="00ED44DB">
        <w:rPr>
          <w:sz w:val="28"/>
          <w:szCs w:val="28"/>
        </w:rPr>
        <w:t>7</w:t>
      </w:r>
      <w:r w:rsidRPr="00ED44DB">
        <w:rPr>
          <w:sz w:val="28"/>
          <w:szCs w:val="28"/>
        </w:rPr>
        <w:t>條第</w:t>
      </w:r>
      <w:r w:rsidRPr="00ED44DB">
        <w:rPr>
          <w:sz w:val="28"/>
          <w:szCs w:val="28"/>
        </w:rPr>
        <w:t>1</w:t>
      </w:r>
      <w:r w:rsidRPr="00ED44DB">
        <w:rPr>
          <w:sz w:val="28"/>
          <w:szCs w:val="28"/>
        </w:rPr>
        <w:t>項第</w:t>
      </w:r>
      <w:r w:rsidRPr="00ED44DB">
        <w:rPr>
          <w:sz w:val="28"/>
          <w:szCs w:val="28"/>
        </w:rPr>
        <w:t>1</w:t>
      </w:r>
      <w:r w:rsidRPr="00ED44DB">
        <w:rPr>
          <w:sz w:val="28"/>
          <w:szCs w:val="28"/>
        </w:rPr>
        <w:t>款亦定有明文。</w:t>
      </w:r>
    </w:p>
    <w:p w:rsidR="007D388D" w:rsidRPr="00ED44DB" w:rsidRDefault="007D388D" w:rsidP="00E84C04">
      <w:pPr>
        <w:pStyle w:val="a3"/>
        <w:numPr>
          <w:ilvl w:val="0"/>
          <w:numId w:val="11"/>
        </w:numPr>
        <w:spacing w:afterLines="45" w:after="162"/>
        <w:ind w:leftChars="0" w:left="998" w:firstLineChars="0" w:hanging="357"/>
        <w:rPr>
          <w:sz w:val="28"/>
          <w:szCs w:val="28"/>
        </w:rPr>
      </w:pPr>
      <w:r w:rsidRPr="00ED44DB">
        <w:rPr>
          <w:sz w:val="28"/>
          <w:szCs w:val="28"/>
        </w:rPr>
        <w:t>憲法並未賦予聲請人有法律違憲審查權或專屬聲請權</w:t>
      </w:r>
    </w:p>
    <w:p w:rsidR="007D388D" w:rsidRPr="00ED44DB" w:rsidRDefault="007D388D" w:rsidP="007D388D">
      <w:pPr>
        <w:pStyle w:val="a3"/>
        <w:spacing w:after="180"/>
        <w:ind w:leftChars="0" w:left="1000" w:firstLineChars="0" w:firstLine="0"/>
        <w:rPr>
          <w:sz w:val="28"/>
          <w:szCs w:val="28"/>
        </w:rPr>
      </w:pPr>
      <w:r w:rsidRPr="00ED44DB">
        <w:rPr>
          <w:sz w:val="28"/>
          <w:szCs w:val="28"/>
        </w:rPr>
        <w:t>依我國憲政體制，宣告法律違憲並一般性失效之法律違憲審查權，係專屬本院行使。至各機關或人民之聲請本院解釋，現行憲法及增修條文對此並無明文規定，而應依大審法相關規定逐案認定之，並非如聲請人所稱，其本於調查權即當然有所謂法令違憲審查權，並即可據以聲請解釋法律違憲。聲請人雖主張制憲前五五憲草原規定擬將法律違憲聲請權專屬監察院行使。惟查上述五五憲草規定已於制憲過程中刪除，國民政府於</w:t>
      </w:r>
      <w:r w:rsidRPr="00ED44DB">
        <w:rPr>
          <w:sz w:val="28"/>
          <w:szCs w:val="28"/>
        </w:rPr>
        <w:t>35</w:t>
      </w:r>
      <w:r w:rsidR="00B910C9">
        <w:rPr>
          <w:sz w:val="28"/>
          <w:szCs w:val="28"/>
        </w:rPr>
        <w:t>年提出</w:t>
      </w:r>
      <w:r w:rsidRPr="00ED44DB">
        <w:rPr>
          <w:sz w:val="28"/>
          <w:szCs w:val="28"/>
        </w:rPr>
        <w:t>交制憲國民大會審議之中華民國憲法草案修正案亦無此規定，顯見制憲者無意賦予聲請人有法律違憲解釋之專屬聲請權。</w:t>
      </w:r>
    </w:p>
    <w:p w:rsidR="00E029BD" w:rsidRPr="00ED44DB" w:rsidRDefault="00E029BD" w:rsidP="00E84C04">
      <w:pPr>
        <w:pStyle w:val="a3"/>
        <w:numPr>
          <w:ilvl w:val="0"/>
          <w:numId w:val="11"/>
        </w:numPr>
        <w:spacing w:afterLines="45" w:after="162"/>
        <w:ind w:leftChars="0" w:left="998" w:firstLineChars="0" w:hanging="357"/>
        <w:rPr>
          <w:sz w:val="28"/>
          <w:szCs w:val="28"/>
        </w:rPr>
      </w:pPr>
      <w:r w:rsidRPr="00ED44DB">
        <w:rPr>
          <w:sz w:val="28"/>
          <w:szCs w:val="28"/>
        </w:rPr>
        <w:t>本院對監察院歷年聲請並無均予受理之憲政慣例，受理與否仍應依大審法判斷</w:t>
      </w:r>
    </w:p>
    <w:p w:rsidR="000A0951" w:rsidRPr="00ED44DB" w:rsidRDefault="000A0951" w:rsidP="000A0951">
      <w:pPr>
        <w:pStyle w:val="a3"/>
        <w:spacing w:after="180"/>
        <w:ind w:leftChars="0" w:left="1000" w:firstLineChars="0" w:firstLine="0"/>
        <w:rPr>
          <w:sz w:val="28"/>
          <w:szCs w:val="28"/>
        </w:rPr>
      </w:pPr>
      <w:r w:rsidRPr="00ED44DB">
        <w:rPr>
          <w:rFonts w:hint="eastAsia"/>
          <w:sz w:val="28"/>
          <w:szCs w:val="28"/>
        </w:rPr>
        <w:t>查聲請人向本院提出之聲請，並無均予受理之憲政慣例。以本件所聲請之法律違憲解釋而言，係監察院直接挑戰立法院所制定法律本身之合憲性。此類聲請案除涉及五權分立憲政體制之平衡，亦與立法院本身之民主正當性變遷有所關連。本院對於聲請人之歷年聲請案，可以</w:t>
      </w:r>
      <w:r w:rsidRPr="00ED44DB">
        <w:rPr>
          <w:rFonts w:hint="eastAsia"/>
          <w:sz w:val="28"/>
          <w:szCs w:val="28"/>
        </w:rPr>
        <w:t>81</w:t>
      </w:r>
      <w:r w:rsidRPr="00ED44DB">
        <w:rPr>
          <w:rFonts w:hint="eastAsia"/>
          <w:sz w:val="28"/>
          <w:szCs w:val="28"/>
        </w:rPr>
        <w:t>年</w:t>
      </w:r>
      <w:r w:rsidRPr="00ED44DB">
        <w:rPr>
          <w:rFonts w:hint="eastAsia"/>
          <w:sz w:val="28"/>
          <w:szCs w:val="28"/>
        </w:rPr>
        <w:t>12</w:t>
      </w:r>
      <w:r w:rsidRPr="00ED44DB">
        <w:rPr>
          <w:rFonts w:hint="eastAsia"/>
          <w:sz w:val="28"/>
          <w:szCs w:val="28"/>
        </w:rPr>
        <w:t>月立法院全面改選為時點，而分別觀之。</w:t>
      </w:r>
    </w:p>
    <w:p w:rsidR="005012ED" w:rsidRPr="00ED44DB" w:rsidRDefault="00D77AA8" w:rsidP="003575F5">
      <w:pPr>
        <w:pStyle w:val="a3"/>
        <w:spacing w:after="180"/>
        <w:ind w:leftChars="300" w:left="1520" w:hangingChars="200" w:hanging="560"/>
        <w:rPr>
          <w:sz w:val="28"/>
          <w:szCs w:val="28"/>
        </w:rPr>
      </w:pPr>
      <w:r w:rsidRPr="00ED44DB">
        <w:rPr>
          <w:sz w:val="28"/>
          <w:szCs w:val="28"/>
        </w:rPr>
        <w:t>（</w:t>
      </w:r>
      <w:r w:rsidRPr="00ED44DB">
        <w:rPr>
          <w:sz w:val="28"/>
          <w:szCs w:val="28"/>
        </w:rPr>
        <w:t>1</w:t>
      </w:r>
      <w:r w:rsidRPr="00ED44DB">
        <w:rPr>
          <w:sz w:val="28"/>
          <w:szCs w:val="28"/>
        </w:rPr>
        <w:t>）</w:t>
      </w:r>
      <w:r w:rsidR="005012ED" w:rsidRPr="00ED44DB">
        <w:rPr>
          <w:rFonts w:hint="eastAsia"/>
          <w:sz w:val="28"/>
          <w:szCs w:val="28"/>
        </w:rPr>
        <w:t>81</w:t>
      </w:r>
      <w:r w:rsidR="005012ED" w:rsidRPr="00ED44DB">
        <w:rPr>
          <w:rFonts w:hint="eastAsia"/>
          <w:sz w:val="28"/>
          <w:szCs w:val="28"/>
        </w:rPr>
        <w:t>年立法院全面改選前，本院曾從寬受理監察院之聲請，有其特殊歷史背景</w:t>
      </w:r>
    </w:p>
    <w:p w:rsidR="00980E10" w:rsidRPr="00ED44DB" w:rsidRDefault="005012ED" w:rsidP="00D17426">
      <w:pPr>
        <w:pStyle w:val="a3"/>
        <w:spacing w:after="180"/>
        <w:ind w:leftChars="300" w:left="1520" w:hangingChars="200" w:hanging="560"/>
        <w:rPr>
          <w:sz w:val="28"/>
          <w:szCs w:val="28"/>
        </w:rPr>
      </w:pPr>
      <w:r w:rsidRPr="00ED44DB">
        <w:rPr>
          <w:rFonts w:hint="eastAsia"/>
          <w:sz w:val="28"/>
          <w:szCs w:val="28"/>
        </w:rPr>
        <w:t xml:space="preserve">  </w:t>
      </w:r>
      <w:r w:rsidR="00A77588" w:rsidRPr="00A77588">
        <w:rPr>
          <w:rFonts w:hint="eastAsia"/>
          <w:sz w:val="28"/>
          <w:szCs w:val="28"/>
        </w:rPr>
        <w:t></w:t>
      </w:r>
      <w:r w:rsidR="00D17426" w:rsidRPr="00ED44DB">
        <w:rPr>
          <w:rFonts w:hint="eastAsia"/>
          <w:sz w:val="28"/>
          <w:szCs w:val="28"/>
        </w:rPr>
        <w:t>在</w:t>
      </w:r>
      <w:r w:rsidR="00D17426" w:rsidRPr="00ED44DB">
        <w:rPr>
          <w:rFonts w:hint="eastAsia"/>
          <w:sz w:val="28"/>
          <w:szCs w:val="28"/>
        </w:rPr>
        <w:t>81</w:t>
      </w:r>
      <w:r w:rsidR="00D17426" w:rsidRPr="00ED44DB">
        <w:rPr>
          <w:rFonts w:hint="eastAsia"/>
          <w:sz w:val="28"/>
          <w:szCs w:val="28"/>
        </w:rPr>
        <w:t>年</w:t>
      </w:r>
      <w:r w:rsidR="00D17426" w:rsidRPr="00ED44DB">
        <w:rPr>
          <w:rFonts w:hint="eastAsia"/>
          <w:sz w:val="28"/>
          <w:szCs w:val="28"/>
        </w:rPr>
        <w:t>12</w:t>
      </w:r>
      <w:r w:rsidR="00D17426" w:rsidRPr="00ED44DB">
        <w:rPr>
          <w:rFonts w:hint="eastAsia"/>
          <w:sz w:val="28"/>
          <w:szCs w:val="28"/>
        </w:rPr>
        <w:t>月立法院全面改選前，本院確曾多次受理監察院聲請憲法解釋或統一解釋，並作成多號解釋。其中多數屬於統一解釋之聲請，或屬單純憲法疑義解釋之聲請。監察院直接針對法律是否違憲所提之聲請案，經本</w:t>
      </w:r>
      <w:r w:rsidR="00D17426" w:rsidRPr="00ED44DB">
        <w:rPr>
          <w:rFonts w:hint="eastAsia"/>
          <w:sz w:val="28"/>
          <w:szCs w:val="28"/>
        </w:rPr>
        <w:lastRenderedPageBreak/>
        <w:t>院受理並作成解釋者，則有本院釋字第</w:t>
      </w:r>
      <w:r w:rsidR="00D17426" w:rsidRPr="00ED44DB">
        <w:rPr>
          <w:sz w:val="28"/>
          <w:szCs w:val="28"/>
        </w:rPr>
        <w:t>105</w:t>
      </w:r>
      <w:r w:rsidR="00D17426" w:rsidRPr="00ED44DB">
        <w:rPr>
          <w:rFonts w:hint="eastAsia"/>
          <w:sz w:val="28"/>
          <w:szCs w:val="28"/>
        </w:rPr>
        <w:t>號、第</w:t>
      </w:r>
      <w:r w:rsidR="00D17426" w:rsidRPr="00ED44DB">
        <w:rPr>
          <w:sz w:val="28"/>
          <w:szCs w:val="28"/>
        </w:rPr>
        <w:t>166</w:t>
      </w:r>
      <w:r w:rsidR="00D17426" w:rsidRPr="00ED44DB">
        <w:rPr>
          <w:rFonts w:hint="eastAsia"/>
          <w:sz w:val="28"/>
          <w:szCs w:val="28"/>
        </w:rPr>
        <w:t>號及第</w:t>
      </w:r>
      <w:r w:rsidR="00D17426" w:rsidRPr="00ED44DB">
        <w:rPr>
          <w:sz w:val="28"/>
          <w:szCs w:val="28"/>
        </w:rPr>
        <w:t>331</w:t>
      </w:r>
      <w:r w:rsidR="00D17426" w:rsidRPr="00ED44DB">
        <w:rPr>
          <w:rFonts w:hint="eastAsia"/>
          <w:sz w:val="28"/>
          <w:szCs w:val="28"/>
        </w:rPr>
        <w:t>號解釋。</w:t>
      </w:r>
    </w:p>
    <w:p w:rsidR="00980E10" w:rsidRPr="00ED44DB" w:rsidRDefault="00980E10" w:rsidP="00D17426">
      <w:pPr>
        <w:pStyle w:val="a3"/>
        <w:spacing w:after="180"/>
        <w:ind w:leftChars="300" w:left="1520" w:hangingChars="200" w:hanging="560"/>
        <w:rPr>
          <w:sz w:val="28"/>
          <w:szCs w:val="28"/>
        </w:rPr>
      </w:pPr>
      <w:r w:rsidRPr="00ED44DB">
        <w:rPr>
          <w:rFonts w:hint="eastAsia"/>
          <w:sz w:val="28"/>
          <w:szCs w:val="28"/>
        </w:rPr>
        <w:t xml:space="preserve">  </w:t>
      </w:r>
      <w:r w:rsidR="00A77588" w:rsidRPr="00A77588">
        <w:rPr>
          <w:rFonts w:hint="eastAsia"/>
          <w:sz w:val="28"/>
          <w:szCs w:val="28"/>
        </w:rPr>
        <w:t></w:t>
      </w:r>
      <w:r w:rsidR="00654B65" w:rsidRPr="00A77588">
        <w:rPr>
          <w:rFonts w:hint="eastAsia"/>
          <w:sz w:val="28"/>
          <w:szCs w:val="28"/>
        </w:rPr>
        <w:t>查</w:t>
      </w:r>
      <w:r w:rsidR="00654B65" w:rsidRPr="00ED44DB">
        <w:rPr>
          <w:rFonts w:hint="eastAsia"/>
          <w:sz w:val="28"/>
          <w:szCs w:val="28"/>
        </w:rPr>
        <w:t>上開三號解釋均係在</w:t>
      </w:r>
      <w:r w:rsidR="00654B65" w:rsidRPr="00ED44DB">
        <w:rPr>
          <w:rFonts w:hint="eastAsia"/>
          <w:sz w:val="28"/>
          <w:szCs w:val="28"/>
        </w:rPr>
        <w:t>81</w:t>
      </w:r>
      <w:r w:rsidR="00654B65" w:rsidRPr="00ED44DB">
        <w:rPr>
          <w:rFonts w:hint="eastAsia"/>
          <w:sz w:val="28"/>
          <w:szCs w:val="28"/>
        </w:rPr>
        <w:t>年</w:t>
      </w:r>
      <w:r w:rsidR="00654B65" w:rsidRPr="00ED44DB">
        <w:rPr>
          <w:rFonts w:hint="eastAsia"/>
          <w:sz w:val="28"/>
          <w:szCs w:val="28"/>
        </w:rPr>
        <w:t>12</w:t>
      </w:r>
      <w:r w:rsidR="00654B65" w:rsidRPr="00ED44DB">
        <w:rPr>
          <w:rFonts w:hint="eastAsia"/>
          <w:sz w:val="28"/>
          <w:szCs w:val="28"/>
        </w:rPr>
        <w:t>月立法院全面改選之前聲請並受理（其中釋字第</w:t>
      </w:r>
      <w:r w:rsidR="00654B65" w:rsidRPr="00ED44DB">
        <w:rPr>
          <w:rFonts w:hint="eastAsia"/>
          <w:sz w:val="28"/>
          <w:szCs w:val="28"/>
        </w:rPr>
        <w:t>331</w:t>
      </w:r>
      <w:r w:rsidR="00654B65" w:rsidRPr="00ED44DB">
        <w:rPr>
          <w:rFonts w:hint="eastAsia"/>
          <w:sz w:val="28"/>
          <w:szCs w:val="28"/>
        </w:rPr>
        <w:t>號解釋於立法院全面改選後之</w:t>
      </w:r>
      <w:r w:rsidR="00654B65" w:rsidRPr="00ED44DB">
        <w:rPr>
          <w:rFonts w:hint="eastAsia"/>
          <w:sz w:val="28"/>
          <w:szCs w:val="28"/>
        </w:rPr>
        <w:t>82</w:t>
      </w:r>
      <w:r w:rsidR="00654B65" w:rsidRPr="00ED44DB">
        <w:rPr>
          <w:rFonts w:hint="eastAsia"/>
          <w:sz w:val="28"/>
          <w:szCs w:val="28"/>
        </w:rPr>
        <w:t>年</w:t>
      </w:r>
      <w:r w:rsidR="00654B65" w:rsidRPr="00ED44DB">
        <w:rPr>
          <w:rFonts w:hint="eastAsia"/>
          <w:sz w:val="28"/>
          <w:szCs w:val="28"/>
        </w:rPr>
        <w:t>12</w:t>
      </w:r>
      <w:r w:rsidR="00654B65" w:rsidRPr="00ED44DB">
        <w:rPr>
          <w:rFonts w:hint="eastAsia"/>
          <w:sz w:val="28"/>
          <w:szCs w:val="28"/>
        </w:rPr>
        <w:t>月</w:t>
      </w:r>
      <w:r w:rsidR="00654B65" w:rsidRPr="00ED44DB">
        <w:rPr>
          <w:rFonts w:hint="eastAsia"/>
          <w:sz w:val="28"/>
          <w:szCs w:val="28"/>
        </w:rPr>
        <w:t>30</w:t>
      </w:r>
      <w:r w:rsidR="00654B65" w:rsidRPr="00ED44DB">
        <w:rPr>
          <w:rFonts w:hint="eastAsia"/>
          <w:sz w:val="28"/>
          <w:szCs w:val="28"/>
        </w:rPr>
        <w:t>日公布），斯時立法院功能尚未成熟，是否立法及如何修法在實務上多由行政院主導或推動。監察院基於其對於行政院之監察權，擴及於當時在行政院推動立法下所產生之法律違憲爭議，因而聲請解釋，又當時憲政體制猶在發展中，向本院提出之聲請案件總數及本院所為解釋總數均不多，且以機關</w:t>
      </w:r>
      <w:r w:rsidR="00116C1E" w:rsidRPr="00ED44DB">
        <w:rPr>
          <w:rFonts w:hint="eastAsia"/>
          <w:sz w:val="28"/>
          <w:szCs w:val="28"/>
        </w:rPr>
        <w:t>聲請為主（行政院最多，監察院其次）；人民聲請案件則因制度限制、</w:t>
      </w:r>
      <w:r w:rsidR="00654B65" w:rsidRPr="00ED44DB">
        <w:rPr>
          <w:rFonts w:hint="eastAsia"/>
          <w:sz w:val="28"/>
          <w:szCs w:val="28"/>
        </w:rPr>
        <w:t>權利意識尚未成熟等種種因素，相對較少。本院之從寬受理當時監察院提出之多件聲請，是有其特殊歷史背景。惟對於本院從寬受理監察院之聲請，當時已有大法官持不同立場。</w:t>
      </w:r>
    </w:p>
    <w:p w:rsidR="00654B65" w:rsidRPr="00ED44DB" w:rsidRDefault="00654B65" w:rsidP="00D17426">
      <w:pPr>
        <w:pStyle w:val="a3"/>
        <w:spacing w:after="180"/>
        <w:ind w:leftChars="300" w:left="1520" w:hangingChars="200" w:hanging="560"/>
        <w:rPr>
          <w:sz w:val="28"/>
          <w:szCs w:val="28"/>
        </w:rPr>
      </w:pPr>
      <w:r w:rsidRPr="00ED44DB">
        <w:rPr>
          <w:rFonts w:hint="eastAsia"/>
          <w:sz w:val="28"/>
          <w:szCs w:val="28"/>
        </w:rPr>
        <w:t xml:space="preserve">  </w:t>
      </w:r>
      <w:r w:rsidR="00A77588" w:rsidRPr="00A77588">
        <w:rPr>
          <w:rFonts w:hint="eastAsia"/>
          <w:sz w:val="28"/>
          <w:szCs w:val="28"/>
        </w:rPr>
        <w:t></w:t>
      </w:r>
      <w:r w:rsidR="005E755E" w:rsidRPr="00A77588">
        <w:rPr>
          <w:rFonts w:hint="eastAsia"/>
          <w:sz w:val="28"/>
          <w:szCs w:val="28"/>
        </w:rPr>
        <w:t>本</w:t>
      </w:r>
      <w:r w:rsidR="005E755E" w:rsidRPr="00ED44DB">
        <w:rPr>
          <w:rFonts w:hint="eastAsia"/>
          <w:sz w:val="28"/>
          <w:szCs w:val="28"/>
        </w:rPr>
        <w:t>院釋字第</w:t>
      </w:r>
      <w:r w:rsidR="005E755E" w:rsidRPr="00ED44DB">
        <w:rPr>
          <w:rFonts w:hint="eastAsia"/>
          <w:sz w:val="28"/>
          <w:szCs w:val="28"/>
        </w:rPr>
        <w:t>331</w:t>
      </w:r>
      <w:r w:rsidR="005E755E" w:rsidRPr="00ED44DB">
        <w:rPr>
          <w:rFonts w:hint="eastAsia"/>
          <w:sz w:val="28"/>
          <w:szCs w:val="28"/>
        </w:rPr>
        <w:t>號解釋在表面上看似監察院直接以法律違憲為聲請對象，但實質上仍是以行政機關之怠於行使修法提案權為監察權之行使對象。</w:t>
      </w:r>
    </w:p>
    <w:p w:rsidR="00D17426" w:rsidRPr="00ED44DB" w:rsidRDefault="005E755E" w:rsidP="003575F5">
      <w:pPr>
        <w:pStyle w:val="a3"/>
        <w:spacing w:after="180"/>
        <w:ind w:leftChars="300" w:left="1520" w:hangingChars="200" w:hanging="560"/>
        <w:rPr>
          <w:sz w:val="28"/>
          <w:szCs w:val="28"/>
        </w:rPr>
      </w:pPr>
      <w:r w:rsidRPr="00ED44DB">
        <w:rPr>
          <w:rFonts w:hint="eastAsia"/>
          <w:sz w:val="28"/>
          <w:szCs w:val="28"/>
        </w:rPr>
        <w:t>（</w:t>
      </w:r>
      <w:r w:rsidRPr="00ED44DB">
        <w:rPr>
          <w:rFonts w:hint="eastAsia"/>
          <w:sz w:val="28"/>
          <w:szCs w:val="28"/>
        </w:rPr>
        <w:t>2</w:t>
      </w:r>
      <w:r w:rsidRPr="00ED44DB">
        <w:rPr>
          <w:rFonts w:hint="eastAsia"/>
          <w:sz w:val="28"/>
          <w:szCs w:val="28"/>
        </w:rPr>
        <w:t>）</w:t>
      </w:r>
      <w:r w:rsidRPr="00ED44DB">
        <w:rPr>
          <w:rFonts w:hint="eastAsia"/>
          <w:sz w:val="28"/>
          <w:szCs w:val="28"/>
        </w:rPr>
        <w:t>81</w:t>
      </w:r>
      <w:r w:rsidRPr="00ED44DB">
        <w:rPr>
          <w:rFonts w:hint="eastAsia"/>
          <w:sz w:val="28"/>
          <w:szCs w:val="28"/>
        </w:rPr>
        <w:t>年立法院全面改選後，憲政運作漸入常軌，本院已逐案依法審查是否受理</w:t>
      </w:r>
    </w:p>
    <w:p w:rsidR="005E755E" w:rsidRPr="00ED44DB" w:rsidRDefault="005E755E" w:rsidP="003575F5">
      <w:pPr>
        <w:pStyle w:val="a3"/>
        <w:spacing w:after="180"/>
        <w:ind w:leftChars="300" w:left="1520" w:hangingChars="200" w:hanging="560"/>
        <w:rPr>
          <w:sz w:val="28"/>
          <w:szCs w:val="28"/>
        </w:rPr>
      </w:pPr>
      <w:r w:rsidRPr="00ED44DB">
        <w:rPr>
          <w:sz w:val="28"/>
          <w:szCs w:val="28"/>
        </w:rPr>
        <w:t xml:space="preserve">  </w:t>
      </w:r>
      <w:r w:rsidR="00A77588" w:rsidRPr="00A77588">
        <w:rPr>
          <w:rFonts w:hint="eastAsia"/>
          <w:sz w:val="28"/>
          <w:szCs w:val="28"/>
        </w:rPr>
        <w:t></w:t>
      </w:r>
      <w:r w:rsidR="00A92568" w:rsidRPr="00ED44DB">
        <w:rPr>
          <w:rFonts w:hint="eastAsia"/>
          <w:sz w:val="28"/>
          <w:szCs w:val="28"/>
        </w:rPr>
        <w:t>在</w:t>
      </w:r>
      <w:r w:rsidR="00A92568" w:rsidRPr="00ED44DB">
        <w:rPr>
          <w:rFonts w:hint="eastAsia"/>
          <w:sz w:val="28"/>
          <w:szCs w:val="28"/>
        </w:rPr>
        <w:t>81</w:t>
      </w:r>
      <w:r w:rsidR="00A92568" w:rsidRPr="00ED44DB">
        <w:rPr>
          <w:rFonts w:hint="eastAsia"/>
          <w:sz w:val="28"/>
          <w:szCs w:val="28"/>
        </w:rPr>
        <w:t>年</w:t>
      </w:r>
      <w:r w:rsidR="00A92568" w:rsidRPr="00ED44DB">
        <w:rPr>
          <w:rFonts w:hint="eastAsia"/>
          <w:sz w:val="28"/>
          <w:szCs w:val="28"/>
        </w:rPr>
        <w:t>12</w:t>
      </w:r>
      <w:r w:rsidR="00A92568" w:rsidRPr="00ED44DB">
        <w:rPr>
          <w:rFonts w:hint="eastAsia"/>
          <w:sz w:val="28"/>
          <w:szCs w:val="28"/>
        </w:rPr>
        <w:t>月立法院全面改選，第二屆立法委員於</w:t>
      </w:r>
      <w:r w:rsidR="00A92568" w:rsidRPr="00ED44DB">
        <w:rPr>
          <w:rFonts w:hint="eastAsia"/>
          <w:sz w:val="28"/>
          <w:szCs w:val="28"/>
        </w:rPr>
        <w:t>82</w:t>
      </w:r>
      <w:r w:rsidR="00A92568" w:rsidRPr="00ED44DB">
        <w:rPr>
          <w:rFonts w:hint="eastAsia"/>
          <w:sz w:val="28"/>
          <w:szCs w:val="28"/>
        </w:rPr>
        <w:t>年</w:t>
      </w:r>
      <w:r w:rsidR="00A92568" w:rsidRPr="00ED44DB">
        <w:rPr>
          <w:rFonts w:hint="eastAsia"/>
          <w:sz w:val="28"/>
          <w:szCs w:val="28"/>
        </w:rPr>
        <w:t>2</w:t>
      </w:r>
      <w:r w:rsidR="00A92568" w:rsidRPr="00ED44DB">
        <w:rPr>
          <w:rFonts w:hint="eastAsia"/>
          <w:sz w:val="28"/>
          <w:szCs w:val="28"/>
        </w:rPr>
        <w:t>月就職後，立法院逐漸發揮國會功能，且各項權利救濟及權限爭議解決機制（包括釋憲機制）也漸次完備，憲政運作漸入常軌，本院對於監察院之聲請解釋，亦已本於憲政體制，依照大審法所定要件，逐案決定是否受理監察院之聲請，而非繼續放寬要件之審查，並一律受理。</w:t>
      </w:r>
    </w:p>
    <w:p w:rsidR="00A92568" w:rsidRPr="00ED44DB" w:rsidRDefault="00A92568" w:rsidP="003575F5">
      <w:pPr>
        <w:pStyle w:val="a3"/>
        <w:spacing w:after="180"/>
        <w:ind w:leftChars="300" w:left="1520" w:hangingChars="200" w:hanging="560"/>
        <w:rPr>
          <w:sz w:val="28"/>
          <w:szCs w:val="28"/>
        </w:rPr>
      </w:pPr>
      <w:r w:rsidRPr="00ED44DB">
        <w:rPr>
          <w:rFonts w:hint="eastAsia"/>
          <w:sz w:val="28"/>
          <w:szCs w:val="28"/>
        </w:rPr>
        <w:t xml:space="preserve">  </w:t>
      </w:r>
      <w:r w:rsidR="00A77588" w:rsidRPr="00A77588">
        <w:rPr>
          <w:rFonts w:hint="eastAsia"/>
          <w:sz w:val="28"/>
          <w:szCs w:val="28"/>
        </w:rPr>
        <w:t></w:t>
      </w:r>
      <w:r w:rsidR="00B910C9" w:rsidRPr="00A77588">
        <w:rPr>
          <w:rFonts w:hint="eastAsia"/>
          <w:sz w:val="28"/>
          <w:szCs w:val="28"/>
        </w:rPr>
        <w:t>監</w:t>
      </w:r>
      <w:r w:rsidR="00B910C9" w:rsidRPr="00B910C9">
        <w:rPr>
          <w:rFonts w:hint="eastAsia"/>
          <w:sz w:val="28"/>
          <w:szCs w:val="28"/>
        </w:rPr>
        <w:t>察院於此期間內曾提出</w:t>
      </w:r>
      <w:r w:rsidR="00B910C9" w:rsidRPr="00B910C9">
        <w:rPr>
          <w:rFonts w:hint="eastAsia"/>
          <w:sz w:val="28"/>
          <w:szCs w:val="28"/>
        </w:rPr>
        <w:t>8</w:t>
      </w:r>
      <w:r w:rsidR="00B910C9" w:rsidRPr="00B910C9">
        <w:rPr>
          <w:rFonts w:hint="eastAsia"/>
          <w:sz w:val="28"/>
          <w:szCs w:val="28"/>
        </w:rPr>
        <w:t>件統一解釋聲請案，除有</w:t>
      </w:r>
      <w:r w:rsidR="00B910C9" w:rsidRPr="00B910C9">
        <w:rPr>
          <w:rFonts w:hint="eastAsia"/>
          <w:sz w:val="28"/>
          <w:szCs w:val="28"/>
        </w:rPr>
        <w:t>3</w:t>
      </w:r>
      <w:r w:rsidR="00B910C9" w:rsidRPr="00B910C9">
        <w:rPr>
          <w:rFonts w:hint="eastAsia"/>
          <w:sz w:val="28"/>
          <w:szCs w:val="28"/>
        </w:rPr>
        <w:t>件不受理外，其中</w:t>
      </w:r>
      <w:r w:rsidR="00B910C9" w:rsidRPr="00B910C9">
        <w:rPr>
          <w:rFonts w:hint="eastAsia"/>
          <w:sz w:val="28"/>
          <w:szCs w:val="28"/>
        </w:rPr>
        <w:t>5</w:t>
      </w:r>
      <w:r w:rsidR="00B910C9" w:rsidRPr="00B910C9">
        <w:rPr>
          <w:rFonts w:hint="eastAsia"/>
          <w:sz w:val="28"/>
          <w:szCs w:val="28"/>
        </w:rPr>
        <w:t>件經本院受理並作成釋字第</w:t>
      </w:r>
      <w:r w:rsidR="00B910C9" w:rsidRPr="00B910C9">
        <w:rPr>
          <w:rFonts w:hint="eastAsia"/>
          <w:sz w:val="28"/>
          <w:szCs w:val="28"/>
        </w:rPr>
        <w:t>489</w:t>
      </w:r>
      <w:r w:rsidR="00B910C9" w:rsidRPr="00B910C9">
        <w:rPr>
          <w:rFonts w:hint="eastAsia"/>
          <w:sz w:val="28"/>
          <w:szCs w:val="28"/>
        </w:rPr>
        <w:t>號、第</w:t>
      </w:r>
      <w:r w:rsidR="00B910C9" w:rsidRPr="00B910C9">
        <w:rPr>
          <w:rFonts w:hint="eastAsia"/>
          <w:sz w:val="28"/>
          <w:szCs w:val="28"/>
        </w:rPr>
        <w:t>513</w:t>
      </w:r>
      <w:r w:rsidR="00B910C9" w:rsidRPr="00B910C9">
        <w:rPr>
          <w:rFonts w:hint="eastAsia"/>
          <w:sz w:val="28"/>
          <w:szCs w:val="28"/>
        </w:rPr>
        <w:t>號、第</w:t>
      </w:r>
      <w:r w:rsidR="00B910C9" w:rsidRPr="00B910C9">
        <w:rPr>
          <w:rFonts w:hint="eastAsia"/>
          <w:sz w:val="28"/>
          <w:szCs w:val="28"/>
        </w:rPr>
        <w:t>566</w:t>
      </w:r>
      <w:r w:rsidR="00B910C9" w:rsidRPr="00B910C9">
        <w:rPr>
          <w:rFonts w:hint="eastAsia"/>
          <w:sz w:val="28"/>
          <w:szCs w:val="28"/>
        </w:rPr>
        <w:t>號、第</w:t>
      </w:r>
      <w:r w:rsidR="00B910C9" w:rsidRPr="00B910C9">
        <w:rPr>
          <w:rFonts w:hint="eastAsia"/>
          <w:sz w:val="28"/>
          <w:szCs w:val="28"/>
        </w:rPr>
        <w:t>621</w:t>
      </w:r>
      <w:r w:rsidR="00B910C9" w:rsidRPr="00B910C9">
        <w:rPr>
          <w:rFonts w:hint="eastAsia"/>
          <w:sz w:val="28"/>
          <w:szCs w:val="28"/>
        </w:rPr>
        <w:t>號及第</w:t>
      </w:r>
      <w:r w:rsidR="00B910C9" w:rsidRPr="00B910C9">
        <w:rPr>
          <w:rFonts w:hint="eastAsia"/>
          <w:sz w:val="28"/>
          <w:szCs w:val="28"/>
        </w:rPr>
        <w:t>743</w:t>
      </w:r>
      <w:r w:rsidR="00B910C9" w:rsidRPr="00B910C9">
        <w:rPr>
          <w:rFonts w:hint="eastAsia"/>
          <w:sz w:val="28"/>
          <w:szCs w:val="28"/>
        </w:rPr>
        <w:t>號解釋。在釋字第</w:t>
      </w:r>
      <w:r w:rsidR="00B910C9" w:rsidRPr="00B910C9">
        <w:rPr>
          <w:rFonts w:hint="eastAsia"/>
          <w:sz w:val="28"/>
          <w:szCs w:val="28"/>
        </w:rPr>
        <w:t>489</w:t>
      </w:r>
      <w:r w:rsidR="00B910C9" w:rsidRPr="00B910C9">
        <w:rPr>
          <w:rFonts w:hint="eastAsia"/>
          <w:sz w:val="28"/>
          <w:szCs w:val="28"/>
        </w:rPr>
        <w:t>號解釋，監察院於行使調查權後，是得以進而對主管機關（財政部）行使彈劾、糾舉等監察權；在其他四號解釋，監察院則均已分別提出糾正案。此與聲請人在本件聲請案僅發動調查權，且無從行使監察權，明顯有別。</w:t>
      </w:r>
    </w:p>
    <w:p w:rsidR="004E01EA" w:rsidRPr="00ED44DB" w:rsidRDefault="004E01EA" w:rsidP="003575F5">
      <w:pPr>
        <w:pStyle w:val="a3"/>
        <w:spacing w:after="180"/>
        <w:ind w:leftChars="300" w:left="1520" w:hangingChars="200" w:hanging="560"/>
        <w:rPr>
          <w:sz w:val="28"/>
          <w:szCs w:val="28"/>
        </w:rPr>
      </w:pPr>
      <w:r w:rsidRPr="00ED44DB">
        <w:rPr>
          <w:rFonts w:hint="eastAsia"/>
          <w:sz w:val="28"/>
          <w:szCs w:val="28"/>
        </w:rPr>
        <w:lastRenderedPageBreak/>
        <w:t xml:space="preserve">  </w:t>
      </w:r>
      <w:r w:rsidR="00A77588" w:rsidRPr="00A77588">
        <w:rPr>
          <w:rFonts w:hint="eastAsia"/>
          <w:sz w:val="28"/>
          <w:szCs w:val="28"/>
        </w:rPr>
        <w:t></w:t>
      </w:r>
      <w:r w:rsidRPr="00A77588">
        <w:rPr>
          <w:rFonts w:hint="eastAsia"/>
          <w:sz w:val="28"/>
          <w:szCs w:val="28"/>
        </w:rPr>
        <w:t>又</w:t>
      </w:r>
      <w:r w:rsidRPr="00ED44DB">
        <w:rPr>
          <w:rFonts w:hint="eastAsia"/>
          <w:sz w:val="28"/>
          <w:szCs w:val="28"/>
        </w:rPr>
        <w:t>監察院於立法院全面改選後，除本件外，另曾提出</w:t>
      </w:r>
      <w:r w:rsidRPr="00ED44DB">
        <w:rPr>
          <w:rFonts w:hint="eastAsia"/>
          <w:sz w:val="28"/>
          <w:szCs w:val="28"/>
        </w:rPr>
        <w:t>5</w:t>
      </w:r>
      <w:r w:rsidRPr="00ED44DB">
        <w:rPr>
          <w:rFonts w:hint="eastAsia"/>
          <w:sz w:val="28"/>
          <w:szCs w:val="28"/>
        </w:rPr>
        <w:t>件聲請憲法解釋案。除</w:t>
      </w:r>
      <w:r w:rsidRPr="00ED44DB">
        <w:rPr>
          <w:rFonts w:hint="eastAsia"/>
          <w:sz w:val="28"/>
          <w:szCs w:val="28"/>
        </w:rPr>
        <w:t>2</w:t>
      </w:r>
      <w:r w:rsidRPr="00ED44DB">
        <w:rPr>
          <w:rFonts w:hint="eastAsia"/>
          <w:sz w:val="28"/>
          <w:szCs w:val="28"/>
        </w:rPr>
        <w:t>件尚未決定外，就其餘</w:t>
      </w:r>
      <w:r w:rsidRPr="00ED44DB">
        <w:rPr>
          <w:rFonts w:hint="eastAsia"/>
          <w:sz w:val="28"/>
          <w:szCs w:val="28"/>
        </w:rPr>
        <w:t>3</w:t>
      </w:r>
      <w:r w:rsidRPr="00ED44DB">
        <w:rPr>
          <w:rFonts w:hint="eastAsia"/>
          <w:sz w:val="28"/>
          <w:szCs w:val="28"/>
        </w:rPr>
        <w:t>件，本院受理並作成解釋者，有本院釋字第</w:t>
      </w:r>
      <w:r w:rsidRPr="00ED44DB">
        <w:rPr>
          <w:rFonts w:hint="eastAsia"/>
          <w:sz w:val="28"/>
          <w:szCs w:val="28"/>
        </w:rPr>
        <w:t>530</w:t>
      </w:r>
      <w:r w:rsidRPr="00ED44DB">
        <w:rPr>
          <w:rFonts w:hint="eastAsia"/>
          <w:sz w:val="28"/>
          <w:szCs w:val="28"/>
        </w:rPr>
        <w:t>號及第</w:t>
      </w:r>
      <w:r w:rsidRPr="00ED44DB">
        <w:rPr>
          <w:rFonts w:hint="eastAsia"/>
          <w:sz w:val="28"/>
          <w:szCs w:val="28"/>
        </w:rPr>
        <w:t>589</w:t>
      </w:r>
      <w:r w:rsidRPr="00ED44DB">
        <w:rPr>
          <w:rFonts w:hint="eastAsia"/>
          <w:sz w:val="28"/>
          <w:szCs w:val="28"/>
        </w:rPr>
        <w:t>號解釋；認不符合聲請要件而不受理者，有</w:t>
      </w:r>
      <w:r w:rsidRPr="00ED44DB">
        <w:rPr>
          <w:rFonts w:hint="eastAsia"/>
          <w:sz w:val="28"/>
          <w:szCs w:val="28"/>
        </w:rPr>
        <w:t>99</w:t>
      </w:r>
      <w:r w:rsidRPr="00ED44DB">
        <w:rPr>
          <w:rFonts w:hint="eastAsia"/>
          <w:sz w:val="28"/>
          <w:szCs w:val="28"/>
        </w:rPr>
        <w:t>年</w:t>
      </w:r>
      <w:r w:rsidRPr="00ED44DB">
        <w:rPr>
          <w:rFonts w:hint="eastAsia"/>
          <w:sz w:val="28"/>
          <w:szCs w:val="28"/>
        </w:rPr>
        <w:t>7</w:t>
      </w:r>
      <w:r w:rsidRPr="00ED44DB">
        <w:rPr>
          <w:rFonts w:hint="eastAsia"/>
          <w:sz w:val="28"/>
          <w:szCs w:val="28"/>
        </w:rPr>
        <w:t>月</w:t>
      </w:r>
      <w:r w:rsidRPr="00ED44DB">
        <w:rPr>
          <w:rFonts w:hint="eastAsia"/>
          <w:sz w:val="28"/>
          <w:szCs w:val="28"/>
        </w:rPr>
        <w:t>30</w:t>
      </w:r>
      <w:r w:rsidRPr="00ED44DB">
        <w:rPr>
          <w:rFonts w:hint="eastAsia"/>
          <w:sz w:val="28"/>
          <w:szCs w:val="28"/>
        </w:rPr>
        <w:t>日本院大法官第</w:t>
      </w:r>
      <w:r w:rsidRPr="00ED44DB">
        <w:rPr>
          <w:rFonts w:hint="eastAsia"/>
          <w:sz w:val="28"/>
          <w:szCs w:val="28"/>
        </w:rPr>
        <w:t>1363</w:t>
      </w:r>
      <w:r w:rsidRPr="00ED44DB">
        <w:rPr>
          <w:rFonts w:hint="eastAsia"/>
          <w:sz w:val="28"/>
          <w:szCs w:val="28"/>
        </w:rPr>
        <w:t>次會議對會台字第</w:t>
      </w:r>
      <w:r w:rsidRPr="00ED44DB">
        <w:rPr>
          <w:rFonts w:hint="eastAsia"/>
          <w:sz w:val="28"/>
          <w:szCs w:val="28"/>
        </w:rPr>
        <w:t>9894</w:t>
      </w:r>
      <w:r w:rsidRPr="00ED44DB">
        <w:rPr>
          <w:rFonts w:hint="eastAsia"/>
          <w:sz w:val="28"/>
          <w:szCs w:val="28"/>
        </w:rPr>
        <w:t>號監察院聲請案所為之不受理決議。</w:t>
      </w:r>
    </w:p>
    <w:p w:rsidR="000F5332" w:rsidRDefault="004E01EA" w:rsidP="008653B0">
      <w:pPr>
        <w:pStyle w:val="a3"/>
        <w:spacing w:afterLines="0" w:after="0"/>
        <w:ind w:leftChars="300" w:left="1520" w:hangingChars="200" w:hanging="560"/>
        <w:rPr>
          <w:sz w:val="28"/>
          <w:szCs w:val="28"/>
        </w:rPr>
      </w:pPr>
      <w:r w:rsidRPr="00ED44DB">
        <w:rPr>
          <w:rFonts w:hint="eastAsia"/>
          <w:sz w:val="28"/>
          <w:szCs w:val="28"/>
        </w:rPr>
        <w:t xml:space="preserve">  </w:t>
      </w:r>
      <w:r w:rsidR="00A77588" w:rsidRPr="00A77588">
        <w:rPr>
          <w:rFonts w:hint="eastAsia"/>
          <w:sz w:val="28"/>
          <w:szCs w:val="28"/>
        </w:rPr>
        <w:t></w:t>
      </w:r>
      <w:r w:rsidR="00DA6E02" w:rsidRPr="00A77588">
        <w:rPr>
          <w:rFonts w:hint="eastAsia"/>
          <w:sz w:val="28"/>
          <w:szCs w:val="28"/>
        </w:rPr>
        <w:t>釋</w:t>
      </w:r>
      <w:r w:rsidR="00DA6E02" w:rsidRPr="00ED44DB">
        <w:rPr>
          <w:rFonts w:hint="eastAsia"/>
          <w:sz w:val="28"/>
          <w:szCs w:val="28"/>
        </w:rPr>
        <w:t>字第</w:t>
      </w:r>
      <w:r w:rsidR="00DA6E02" w:rsidRPr="00ED44DB">
        <w:rPr>
          <w:rFonts w:hint="eastAsia"/>
          <w:sz w:val="28"/>
          <w:szCs w:val="28"/>
        </w:rPr>
        <w:t>530</w:t>
      </w:r>
      <w:r w:rsidR="00DA6E02" w:rsidRPr="00ED44DB">
        <w:rPr>
          <w:rFonts w:hint="eastAsia"/>
          <w:sz w:val="28"/>
          <w:szCs w:val="28"/>
        </w:rPr>
        <w:t>號</w:t>
      </w:r>
      <w:r w:rsidR="00137BE4" w:rsidRPr="00ED44DB">
        <w:rPr>
          <w:rFonts w:hint="eastAsia"/>
          <w:sz w:val="28"/>
          <w:szCs w:val="28"/>
        </w:rPr>
        <w:t>解釋</w:t>
      </w:r>
      <w:r w:rsidR="000F5332">
        <w:rPr>
          <w:rFonts w:hint="eastAsia"/>
          <w:sz w:val="28"/>
          <w:szCs w:val="28"/>
        </w:rPr>
        <w:t>，</w:t>
      </w:r>
      <w:r w:rsidR="00DA6E02" w:rsidRPr="00ED44DB">
        <w:rPr>
          <w:rFonts w:hint="eastAsia"/>
          <w:sz w:val="28"/>
          <w:szCs w:val="28"/>
        </w:rPr>
        <w:t>係以命令為聲請標的，並有針對具最高司法行政機關地位之司法院進而行使監察權之可能</w:t>
      </w:r>
    </w:p>
    <w:p w:rsidR="004E01EA" w:rsidRPr="00ED44DB" w:rsidRDefault="000F5332" w:rsidP="000F5332">
      <w:pPr>
        <w:pStyle w:val="a3"/>
        <w:spacing w:after="180"/>
        <w:ind w:leftChars="300" w:left="1520" w:hangingChars="200" w:hanging="560"/>
        <w:rPr>
          <w:sz w:val="28"/>
          <w:szCs w:val="28"/>
        </w:rPr>
      </w:pPr>
      <w:r>
        <w:rPr>
          <w:rFonts w:hint="eastAsia"/>
          <w:sz w:val="28"/>
          <w:szCs w:val="28"/>
        </w:rPr>
        <w:t xml:space="preserve"> </w:t>
      </w:r>
      <w:r>
        <w:rPr>
          <w:sz w:val="28"/>
          <w:szCs w:val="28"/>
        </w:rPr>
        <w:t xml:space="preserve">   </w:t>
      </w:r>
      <w:r>
        <w:rPr>
          <w:rFonts w:hint="eastAsia"/>
          <w:sz w:val="28"/>
          <w:szCs w:val="28"/>
        </w:rPr>
        <w:t>。</w:t>
      </w:r>
    </w:p>
    <w:p w:rsidR="00727808" w:rsidRPr="00ED44DB" w:rsidRDefault="00DA6E02" w:rsidP="003575F5">
      <w:pPr>
        <w:pStyle w:val="a3"/>
        <w:spacing w:after="180"/>
        <w:ind w:leftChars="300" w:left="1520" w:hangingChars="200" w:hanging="560"/>
        <w:rPr>
          <w:sz w:val="28"/>
          <w:szCs w:val="28"/>
        </w:rPr>
      </w:pPr>
      <w:r w:rsidRPr="00ED44DB">
        <w:rPr>
          <w:rFonts w:hint="eastAsia"/>
          <w:sz w:val="28"/>
          <w:szCs w:val="28"/>
        </w:rPr>
        <w:t xml:space="preserve">  </w:t>
      </w:r>
      <w:r w:rsidR="00A77588" w:rsidRPr="00A77588">
        <w:rPr>
          <w:rFonts w:hint="eastAsia"/>
          <w:sz w:val="28"/>
          <w:szCs w:val="28"/>
        </w:rPr>
        <w:t></w:t>
      </w:r>
      <w:r w:rsidRPr="00A77588">
        <w:rPr>
          <w:rFonts w:hint="eastAsia"/>
          <w:sz w:val="28"/>
          <w:szCs w:val="28"/>
        </w:rPr>
        <w:t>釋</w:t>
      </w:r>
      <w:r w:rsidRPr="00ED44DB">
        <w:rPr>
          <w:rFonts w:hint="eastAsia"/>
          <w:sz w:val="28"/>
          <w:szCs w:val="28"/>
        </w:rPr>
        <w:t>字第</w:t>
      </w:r>
      <w:r w:rsidRPr="00ED44DB">
        <w:rPr>
          <w:rFonts w:hint="eastAsia"/>
          <w:sz w:val="28"/>
          <w:szCs w:val="28"/>
        </w:rPr>
        <w:t>589</w:t>
      </w:r>
      <w:r w:rsidRPr="00ED44DB">
        <w:rPr>
          <w:rFonts w:hint="eastAsia"/>
          <w:sz w:val="28"/>
          <w:szCs w:val="28"/>
        </w:rPr>
        <w:t>號解釋，監察院辦理第</w:t>
      </w:r>
      <w:r w:rsidRPr="00ED44DB">
        <w:rPr>
          <w:rFonts w:hint="eastAsia"/>
          <w:sz w:val="28"/>
          <w:szCs w:val="28"/>
        </w:rPr>
        <w:t>3</w:t>
      </w:r>
      <w:r w:rsidRPr="00ED44DB">
        <w:rPr>
          <w:rFonts w:hint="eastAsia"/>
          <w:sz w:val="28"/>
          <w:szCs w:val="28"/>
        </w:rPr>
        <w:t>屆監察委員之退職事件時，認該屆監察委員之退職及撫卹應適用之政務人員退職撫卹條例相關規定有違憲疑義，因而聲請本院解釋。按監察院於該案係行使與其組織、人事、預算等相關之職權，且上述法律也確屬監察院辦理監察委員退職撫卹時所適用之法律，本院而予受理。然聲請人於本案既無從對立法委員行使彈劾、糾舉等監察權，其所聲請解釋之不當黨產條例亦非聲請人所適用之法律，兩者情形顯然有別，故本院釋字第</w:t>
      </w:r>
      <w:r w:rsidRPr="00ED44DB">
        <w:rPr>
          <w:rFonts w:hint="eastAsia"/>
          <w:sz w:val="28"/>
          <w:szCs w:val="28"/>
        </w:rPr>
        <w:t>589</w:t>
      </w:r>
      <w:r w:rsidRPr="00ED44DB">
        <w:rPr>
          <w:rFonts w:hint="eastAsia"/>
          <w:sz w:val="28"/>
          <w:szCs w:val="28"/>
        </w:rPr>
        <w:t>號解釋自亦難引為受理本件聲請之參考或依據。</w:t>
      </w:r>
    </w:p>
    <w:p w:rsidR="00D17426" w:rsidRPr="00ED44DB" w:rsidRDefault="00727808" w:rsidP="006516DA">
      <w:pPr>
        <w:pStyle w:val="a3"/>
        <w:spacing w:after="180"/>
        <w:ind w:leftChars="300" w:left="1520" w:hangingChars="200" w:hanging="560"/>
        <w:rPr>
          <w:sz w:val="28"/>
          <w:szCs w:val="28"/>
        </w:rPr>
      </w:pPr>
      <w:r w:rsidRPr="00ED44DB">
        <w:rPr>
          <w:rFonts w:hint="eastAsia"/>
          <w:sz w:val="28"/>
          <w:szCs w:val="28"/>
        </w:rPr>
        <w:t xml:space="preserve">  </w:t>
      </w:r>
      <w:r w:rsidR="00A77588" w:rsidRPr="00A77588">
        <w:rPr>
          <w:rFonts w:hint="eastAsia"/>
          <w:sz w:val="28"/>
          <w:szCs w:val="28"/>
        </w:rPr>
        <w:t></w:t>
      </w:r>
      <w:r w:rsidR="00352BBB" w:rsidRPr="00ED44DB">
        <w:rPr>
          <w:rFonts w:hint="eastAsia"/>
          <w:sz w:val="28"/>
          <w:szCs w:val="28"/>
        </w:rPr>
        <w:t>本院對會台字第</w:t>
      </w:r>
      <w:r w:rsidR="00352BBB" w:rsidRPr="00ED44DB">
        <w:rPr>
          <w:rFonts w:hint="eastAsia"/>
          <w:sz w:val="28"/>
          <w:szCs w:val="28"/>
        </w:rPr>
        <w:t>9894</w:t>
      </w:r>
      <w:r w:rsidR="00352BBB" w:rsidRPr="00ED44DB">
        <w:rPr>
          <w:rFonts w:hint="eastAsia"/>
          <w:sz w:val="28"/>
          <w:szCs w:val="28"/>
        </w:rPr>
        <w:t>號監察院聲請案之不受理決議</w:t>
      </w:r>
      <w:r w:rsidR="008653B0">
        <w:rPr>
          <w:rFonts w:hint="eastAsia"/>
          <w:sz w:val="28"/>
          <w:szCs w:val="28"/>
        </w:rPr>
        <w:t>，</w:t>
      </w:r>
      <w:r w:rsidR="00352BBB" w:rsidRPr="00ED44DB">
        <w:rPr>
          <w:rFonts w:hint="eastAsia"/>
          <w:sz w:val="28"/>
          <w:szCs w:val="28"/>
        </w:rPr>
        <w:t>本院審查後，認「監察院所調查及彈劾之對象固為檢察總長，惟於本件中行使調查權及彈劾權時，並未適用上開法院組織法之規定。是其聲請核與司法院大法官審理案件法第</w:t>
      </w:r>
      <w:r w:rsidR="00352BBB" w:rsidRPr="00ED44DB">
        <w:rPr>
          <w:rFonts w:hint="eastAsia"/>
          <w:sz w:val="28"/>
          <w:szCs w:val="28"/>
        </w:rPr>
        <w:t>5</w:t>
      </w:r>
      <w:r w:rsidR="00352BBB" w:rsidRPr="00ED44DB">
        <w:rPr>
          <w:rFonts w:hint="eastAsia"/>
          <w:sz w:val="28"/>
          <w:szCs w:val="28"/>
        </w:rPr>
        <w:t>條第</w:t>
      </w:r>
      <w:r w:rsidR="00352BBB" w:rsidRPr="00ED44DB">
        <w:rPr>
          <w:rFonts w:hint="eastAsia"/>
          <w:sz w:val="28"/>
          <w:szCs w:val="28"/>
        </w:rPr>
        <w:t>1</w:t>
      </w:r>
      <w:r w:rsidR="00352BBB" w:rsidRPr="00ED44DB">
        <w:rPr>
          <w:rFonts w:hint="eastAsia"/>
          <w:sz w:val="28"/>
          <w:szCs w:val="28"/>
        </w:rPr>
        <w:t>項第</w:t>
      </w:r>
      <w:r w:rsidR="00352BBB" w:rsidRPr="00ED44DB">
        <w:rPr>
          <w:rFonts w:hint="eastAsia"/>
          <w:sz w:val="28"/>
          <w:szCs w:val="28"/>
        </w:rPr>
        <w:t>1</w:t>
      </w:r>
      <w:r w:rsidR="00352BBB" w:rsidRPr="00ED44DB">
        <w:rPr>
          <w:rFonts w:hint="eastAsia"/>
          <w:sz w:val="28"/>
          <w:szCs w:val="28"/>
        </w:rPr>
        <w:t>款規定不合，依同條第</w:t>
      </w:r>
      <w:r w:rsidR="00352BBB" w:rsidRPr="00ED44DB">
        <w:rPr>
          <w:rFonts w:hint="eastAsia"/>
          <w:sz w:val="28"/>
          <w:szCs w:val="28"/>
        </w:rPr>
        <w:t>3</w:t>
      </w:r>
      <w:r w:rsidR="00352BBB" w:rsidRPr="00ED44DB">
        <w:rPr>
          <w:rFonts w:hint="eastAsia"/>
          <w:sz w:val="28"/>
          <w:szCs w:val="28"/>
        </w:rPr>
        <w:t>項規定，應不受理。」與本件情形類似，可資參照。</w:t>
      </w:r>
    </w:p>
    <w:p w:rsidR="002F78D4" w:rsidRPr="00ED44DB" w:rsidRDefault="002F78D4" w:rsidP="002F78D4">
      <w:pPr>
        <w:pStyle w:val="a3"/>
        <w:numPr>
          <w:ilvl w:val="0"/>
          <w:numId w:val="11"/>
        </w:numPr>
        <w:spacing w:after="180"/>
        <w:ind w:leftChars="0" w:firstLineChars="0"/>
        <w:rPr>
          <w:sz w:val="28"/>
          <w:szCs w:val="28"/>
        </w:rPr>
      </w:pPr>
      <w:r w:rsidRPr="00ED44DB">
        <w:rPr>
          <w:sz w:val="28"/>
          <w:szCs w:val="28"/>
        </w:rPr>
        <w:t>有關聲請解釋不當黨產條例違憲部分，不符大審法第</w:t>
      </w:r>
      <w:r w:rsidRPr="00ED44DB">
        <w:rPr>
          <w:sz w:val="28"/>
          <w:szCs w:val="28"/>
        </w:rPr>
        <w:t>5</w:t>
      </w:r>
      <w:r w:rsidRPr="00ED44DB">
        <w:rPr>
          <w:sz w:val="28"/>
          <w:szCs w:val="28"/>
        </w:rPr>
        <w:t>條第</w:t>
      </w:r>
      <w:r w:rsidRPr="00ED44DB">
        <w:rPr>
          <w:sz w:val="28"/>
          <w:szCs w:val="28"/>
        </w:rPr>
        <w:t>1</w:t>
      </w:r>
      <w:r w:rsidRPr="00ED44DB">
        <w:rPr>
          <w:sz w:val="28"/>
          <w:szCs w:val="28"/>
        </w:rPr>
        <w:t>項第</w:t>
      </w:r>
      <w:r w:rsidRPr="00ED44DB">
        <w:rPr>
          <w:sz w:val="28"/>
          <w:szCs w:val="28"/>
        </w:rPr>
        <w:t>1</w:t>
      </w:r>
      <w:r w:rsidRPr="00ED44DB">
        <w:rPr>
          <w:sz w:val="28"/>
          <w:szCs w:val="28"/>
        </w:rPr>
        <w:t>款之聲請要件，應不受理</w:t>
      </w:r>
    </w:p>
    <w:p w:rsidR="00B23130" w:rsidRPr="00ED44DB" w:rsidRDefault="00B23130" w:rsidP="006F2399">
      <w:pPr>
        <w:pStyle w:val="a3"/>
        <w:spacing w:after="180"/>
        <w:ind w:leftChars="299" w:left="1556" w:hangingChars="214" w:hanging="599"/>
        <w:rPr>
          <w:sz w:val="28"/>
          <w:szCs w:val="28"/>
        </w:rPr>
      </w:pPr>
      <w:r w:rsidRPr="00ED44DB">
        <w:rPr>
          <w:sz w:val="28"/>
          <w:szCs w:val="28"/>
        </w:rPr>
        <w:t>（</w:t>
      </w:r>
      <w:r w:rsidRPr="00ED44DB">
        <w:rPr>
          <w:sz w:val="28"/>
          <w:szCs w:val="28"/>
        </w:rPr>
        <w:t>1</w:t>
      </w:r>
      <w:r w:rsidRPr="00ED44DB">
        <w:rPr>
          <w:sz w:val="28"/>
          <w:szCs w:val="28"/>
        </w:rPr>
        <w:t>）</w:t>
      </w:r>
      <w:r w:rsidR="006516DA" w:rsidRPr="00ED44DB">
        <w:rPr>
          <w:rFonts w:hint="eastAsia"/>
          <w:sz w:val="28"/>
          <w:szCs w:val="28"/>
        </w:rPr>
        <w:t>現行大審法設有不同聲請類型之要件規定，此等規定，除涉及聲請人民請求司法救濟之權利或聲請機關之相關權力外，亦與釋憲權之定位與範圍有關，原則上應一體適用於所有聲請人民或機關，本院不宜對於不同人民或機關給予從寬或從嚴之例外，因而逾越法律對於聲請要件所劃定之權力界限。</w:t>
      </w:r>
    </w:p>
    <w:p w:rsidR="00E67CD9" w:rsidRPr="00ED44DB" w:rsidRDefault="00E67CD9" w:rsidP="000366DC">
      <w:pPr>
        <w:pStyle w:val="a3"/>
        <w:spacing w:after="180"/>
        <w:ind w:leftChars="300" w:left="1520" w:hangingChars="200" w:hanging="560"/>
        <w:rPr>
          <w:sz w:val="28"/>
          <w:szCs w:val="28"/>
        </w:rPr>
      </w:pPr>
      <w:r w:rsidRPr="00ED44DB">
        <w:rPr>
          <w:sz w:val="28"/>
          <w:szCs w:val="28"/>
        </w:rPr>
        <w:t>（</w:t>
      </w:r>
      <w:r w:rsidRPr="00ED44DB">
        <w:rPr>
          <w:sz w:val="28"/>
          <w:szCs w:val="28"/>
        </w:rPr>
        <w:t>2</w:t>
      </w:r>
      <w:r w:rsidRPr="00ED44DB">
        <w:rPr>
          <w:sz w:val="28"/>
          <w:szCs w:val="28"/>
        </w:rPr>
        <w:t>）</w:t>
      </w:r>
      <w:r w:rsidR="006F2399" w:rsidRPr="00ED44DB">
        <w:rPr>
          <w:rFonts w:hint="eastAsia"/>
          <w:sz w:val="28"/>
          <w:szCs w:val="28"/>
        </w:rPr>
        <w:t>本院是否應受理本件聲請，除應依大審法第</w:t>
      </w:r>
      <w:r w:rsidR="006F2399" w:rsidRPr="00ED44DB">
        <w:rPr>
          <w:rFonts w:hint="eastAsia"/>
          <w:sz w:val="28"/>
          <w:szCs w:val="28"/>
        </w:rPr>
        <w:t>5</w:t>
      </w:r>
      <w:r w:rsidR="006F2399" w:rsidRPr="00ED44DB">
        <w:rPr>
          <w:rFonts w:hint="eastAsia"/>
          <w:sz w:val="28"/>
          <w:szCs w:val="28"/>
        </w:rPr>
        <w:t>條第</w:t>
      </w:r>
      <w:r w:rsidR="006F2399" w:rsidRPr="00ED44DB">
        <w:rPr>
          <w:rFonts w:hint="eastAsia"/>
          <w:sz w:val="28"/>
          <w:szCs w:val="28"/>
        </w:rPr>
        <w:t>1</w:t>
      </w:r>
      <w:r w:rsidR="006F2399" w:rsidRPr="00ED44DB">
        <w:rPr>
          <w:rFonts w:hint="eastAsia"/>
          <w:sz w:val="28"/>
          <w:szCs w:val="28"/>
        </w:rPr>
        <w:t>項</w:t>
      </w:r>
      <w:r w:rsidR="006F2399" w:rsidRPr="00ED44DB">
        <w:rPr>
          <w:rFonts w:hint="eastAsia"/>
          <w:sz w:val="28"/>
          <w:szCs w:val="28"/>
        </w:rPr>
        <w:lastRenderedPageBreak/>
        <w:t>第</w:t>
      </w:r>
      <w:r w:rsidR="006F2399" w:rsidRPr="00ED44DB">
        <w:rPr>
          <w:rFonts w:hint="eastAsia"/>
          <w:sz w:val="28"/>
          <w:szCs w:val="28"/>
        </w:rPr>
        <w:t>1</w:t>
      </w:r>
      <w:r w:rsidR="006F2399" w:rsidRPr="00ED44DB">
        <w:rPr>
          <w:rFonts w:hint="eastAsia"/>
          <w:sz w:val="28"/>
          <w:szCs w:val="28"/>
        </w:rPr>
        <w:t>款後段規定，審查聲請人究係行使何種職權及如何適用法律外，另應考量如從寬受理本件聲請，則對於我國憲政體制下，監察權與立法權間之權力分立與平衡，究會產生如何之影響。</w:t>
      </w:r>
    </w:p>
    <w:p w:rsidR="00E67CD9" w:rsidRPr="00ED44DB" w:rsidRDefault="00E67CD9" w:rsidP="000366DC">
      <w:pPr>
        <w:pStyle w:val="a3"/>
        <w:spacing w:after="180"/>
        <w:ind w:leftChars="300" w:left="1520" w:hangingChars="200" w:hanging="560"/>
        <w:rPr>
          <w:sz w:val="28"/>
          <w:szCs w:val="28"/>
        </w:rPr>
      </w:pPr>
      <w:r w:rsidRPr="00ED44DB">
        <w:rPr>
          <w:sz w:val="28"/>
          <w:szCs w:val="28"/>
        </w:rPr>
        <w:t>（</w:t>
      </w:r>
      <w:r w:rsidRPr="00ED44DB">
        <w:rPr>
          <w:sz w:val="28"/>
          <w:szCs w:val="28"/>
        </w:rPr>
        <w:t>3</w:t>
      </w:r>
      <w:r w:rsidRPr="00ED44DB">
        <w:rPr>
          <w:sz w:val="28"/>
          <w:szCs w:val="28"/>
        </w:rPr>
        <w:t>）</w:t>
      </w:r>
      <w:r w:rsidR="00B53B63" w:rsidRPr="00ED44DB">
        <w:rPr>
          <w:rFonts w:hint="eastAsia"/>
          <w:sz w:val="28"/>
          <w:szCs w:val="28"/>
        </w:rPr>
        <w:t>本件聲請不符合「行使職權」之要件</w:t>
      </w:r>
    </w:p>
    <w:p w:rsidR="00B53B63" w:rsidRPr="00ED44DB" w:rsidRDefault="00B53B63" w:rsidP="000366DC">
      <w:pPr>
        <w:pStyle w:val="a3"/>
        <w:spacing w:after="180"/>
        <w:ind w:leftChars="300" w:left="1520" w:hangingChars="200" w:hanging="560"/>
        <w:rPr>
          <w:sz w:val="28"/>
          <w:szCs w:val="28"/>
        </w:rPr>
      </w:pPr>
      <w:r w:rsidRPr="00ED44DB">
        <w:rPr>
          <w:sz w:val="28"/>
          <w:szCs w:val="28"/>
        </w:rPr>
        <w:t xml:space="preserve">  </w:t>
      </w:r>
      <w:r w:rsidR="00A77588" w:rsidRPr="00A77588">
        <w:rPr>
          <w:rFonts w:hint="eastAsia"/>
          <w:sz w:val="28"/>
          <w:szCs w:val="28"/>
        </w:rPr>
        <w:t></w:t>
      </w:r>
      <w:r w:rsidRPr="00ED44DB">
        <w:rPr>
          <w:rFonts w:hint="eastAsia"/>
          <w:sz w:val="28"/>
          <w:szCs w:val="28"/>
        </w:rPr>
        <w:t>依憲法增修條文第</w:t>
      </w:r>
      <w:r w:rsidRPr="00ED44DB">
        <w:rPr>
          <w:rFonts w:hint="eastAsia"/>
          <w:sz w:val="28"/>
          <w:szCs w:val="28"/>
        </w:rPr>
        <w:t>7</w:t>
      </w:r>
      <w:r w:rsidRPr="00ED44DB">
        <w:rPr>
          <w:rFonts w:hint="eastAsia"/>
          <w:sz w:val="28"/>
          <w:szCs w:val="28"/>
        </w:rPr>
        <w:t>條第</w:t>
      </w:r>
      <w:r w:rsidRPr="00ED44DB">
        <w:rPr>
          <w:rFonts w:hint="eastAsia"/>
          <w:sz w:val="28"/>
          <w:szCs w:val="28"/>
        </w:rPr>
        <w:t>1</w:t>
      </w:r>
      <w:r w:rsidRPr="00ED44DB">
        <w:rPr>
          <w:rFonts w:hint="eastAsia"/>
          <w:sz w:val="28"/>
          <w:szCs w:val="28"/>
        </w:rPr>
        <w:t>項規定，監察院為國家最高監察機關，行使彈劾、糾舉及審計權</w:t>
      </w:r>
      <w:r w:rsidR="007A65AB" w:rsidRPr="00ED44DB">
        <w:rPr>
          <w:rFonts w:hint="eastAsia"/>
          <w:sz w:val="28"/>
          <w:szCs w:val="28"/>
        </w:rPr>
        <w:t>。</w:t>
      </w:r>
      <w:r w:rsidRPr="00ED44DB">
        <w:rPr>
          <w:rFonts w:hint="eastAsia"/>
          <w:sz w:val="28"/>
          <w:szCs w:val="28"/>
        </w:rPr>
        <w:t>憲法第</w:t>
      </w:r>
      <w:r w:rsidRPr="00ED44DB">
        <w:rPr>
          <w:rFonts w:hint="eastAsia"/>
          <w:sz w:val="28"/>
          <w:szCs w:val="28"/>
        </w:rPr>
        <w:t>95</w:t>
      </w:r>
      <w:r w:rsidRPr="00ED44DB">
        <w:rPr>
          <w:rFonts w:hint="eastAsia"/>
          <w:sz w:val="28"/>
          <w:szCs w:val="28"/>
        </w:rPr>
        <w:t>條及第</w:t>
      </w:r>
      <w:r w:rsidRPr="00ED44DB">
        <w:rPr>
          <w:rFonts w:hint="eastAsia"/>
          <w:sz w:val="28"/>
          <w:szCs w:val="28"/>
        </w:rPr>
        <w:t>96</w:t>
      </w:r>
      <w:r w:rsidRPr="00ED44DB">
        <w:rPr>
          <w:rFonts w:hint="eastAsia"/>
          <w:sz w:val="28"/>
          <w:szCs w:val="28"/>
        </w:rPr>
        <w:t>條規定之調查權則為監察院行使其憲法職權所必要之輔助性、手段性權力，調查權之發動及行使，應以監察院得依憲法行使其彈劾、糾舉或審計等目的性權力為前提。如與監察院上述憲法職權無關或逾越其範圍者，應無從發動調查權。監察院為行使其上述憲法職權而發動調查權，如認其行使調查權所依據之法律（如監察法）有牴觸憲法之疑義，從而聲請解釋該法律違憲，固仍可符合行使職權之要件。惟如立法院或地方議會之立法、行政院是否對法律案等提出覆議、總統之彈劾或罷免等，而僅係單純為調查而調查，則明顯逾越監察院之憲法職權範圍。</w:t>
      </w:r>
    </w:p>
    <w:p w:rsidR="007A65AB" w:rsidRPr="00ED44DB" w:rsidRDefault="007A65AB" w:rsidP="000366DC">
      <w:pPr>
        <w:pStyle w:val="a3"/>
        <w:spacing w:after="180"/>
        <w:ind w:leftChars="300" w:left="1520" w:hangingChars="200" w:hanging="560"/>
        <w:rPr>
          <w:sz w:val="28"/>
          <w:szCs w:val="28"/>
        </w:rPr>
      </w:pPr>
      <w:r w:rsidRPr="00ED44DB">
        <w:rPr>
          <w:sz w:val="28"/>
          <w:szCs w:val="28"/>
        </w:rPr>
        <w:t xml:space="preserve">  </w:t>
      </w:r>
      <w:r w:rsidR="00A77588" w:rsidRPr="00A77588">
        <w:rPr>
          <w:rFonts w:hint="eastAsia"/>
          <w:sz w:val="28"/>
          <w:szCs w:val="28"/>
        </w:rPr>
        <w:t></w:t>
      </w:r>
      <w:r w:rsidR="00A53975" w:rsidRPr="00A77588">
        <w:rPr>
          <w:rFonts w:hint="eastAsia"/>
          <w:sz w:val="28"/>
          <w:szCs w:val="28"/>
        </w:rPr>
        <w:t>查</w:t>
      </w:r>
      <w:r w:rsidR="00A53975" w:rsidRPr="00ED44DB">
        <w:rPr>
          <w:rFonts w:hint="eastAsia"/>
          <w:sz w:val="28"/>
          <w:szCs w:val="28"/>
        </w:rPr>
        <w:t>聲請人在本件聲請僅以調查權為其所行使之職權，而未陳明其行使調查權之目的性權力為何，已不符大審法要件。依本院釋字第</w:t>
      </w:r>
      <w:r w:rsidR="00A53975" w:rsidRPr="00ED44DB">
        <w:rPr>
          <w:rFonts w:hint="eastAsia"/>
          <w:sz w:val="28"/>
          <w:szCs w:val="28"/>
        </w:rPr>
        <w:t>14</w:t>
      </w:r>
      <w:r w:rsidR="00A53975" w:rsidRPr="00ED44DB">
        <w:rPr>
          <w:rFonts w:hint="eastAsia"/>
          <w:sz w:val="28"/>
          <w:szCs w:val="28"/>
        </w:rPr>
        <w:t>號解釋意旨，聲請人既無從對立法委員行使彈劾或糾舉權，則本案至多亦僅能行使調查權，而無從進而行使任何目的性權力。至於行政院之未對不當黨產條例提出覆議或聲請釋憲，並非聲請人所得監察之事項，從而亦無從對之行使調查權。</w:t>
      </w:r>
    </w:p>
    <w:p w:rsidR="00A53975" w:rsidRPr="00ED44DB" w:rsidRDefault="00A53975" w:rsidP="000366DC">
      <w:pPr>
        <w:pStyle w:val="a3"/>
        <w:spacing w:after="180"/>
        <w:ind w:leftChars="300" w:left="1520" w:hangingChars="200" w:hanging="560"/>
        <w:rPr>
          <w:sz w:val="28"/>
          <w:szCs w:val="28"/>
        </w:rPr>
      </w:pPr>
      <w:r w:rsidRPr="00ED44DB">
        <w:rPr>
          <w:rFonts w:hint="eastAsia"/>
          <w:sz w:val="28"/>
          <w:szCs w:val="28"/>
        </w:rPr>
        <w:t xml:space="preserve">  </w:t>
      </w:r>
      <w:r w:rsidR="00A77588" w:rsidRPr="00A77588">
        <w:rPr>
          <w:rFonts w:hint="eastAsia"/>
          <w:sz w:val="28"/>
          <w:szCs w:val="28"/>
        </w:rPr>
        <w:t></w:t>
      </w:r>
      <w:r w:rsidRPr="00A77588">
        <w:rPr>
          <w:rFonts w:hint="eastAsia"/>
          <w:sz w:val="28"/>
          <w:szCs w:val="28"/>
        </w:rPr>
        <w:t>本</w:t>
      </w:r>
      <w:r w:rsidRPr="00ED44DB">
        <w:rPr>
          <w:rFonts w:hint="eastAsia"/>
          <w:sz w:val="28"/>
          <w:szCs w:val="28"/>
        </w:rPr>
        <w:t>院若未依大審法規定審查聲請人是否符合行使職權之要件，而從寬受理本件聲請，反將破壞現行憲政體制及大審法相關要件規定。</w:t>
      </w:r>
      <w:r w:rsidR="00E77967" w:rsidRPr="00ED44DB">
        <w:rPr>
          <w:rFonts w:hint="eastAsia"/>
          <w:sz w:val="28"/>
          <w:szCs w:val="28"/>
        </w:rPr>
        <w:t>特別是在類似本件聲請之「人民陳情─立案調查─聲請釋憲」之模式下，本院如無視本件聲請之不符聲請要件而逕予受理，則將會使監察院因此取得其自稱之「行使調查權所生法令違憲審查權」，從而得以對立法院之立法，全面行使一般性之抽象審查權。如此結果將不僅逾越憲法所定監察權之範圍，更反會造成監察權與立法權間之權力不平衡，甚至破壞五權分立憲政體制。又依大審法規定，人民憲法上所保障之權利</w:t>
      </w:r>
      <w:r w:rsidR="00E77967" w:rsidRPr="00ED44DB">
        <w:rPr>
          <w:rFonts w:hint="eastAsia"/>
          <w:sz w:val="28"/>
          <w:szCs w:val="28"/>
        </w:rPr>
        <w:lastRenderedPageBreak/>
        <w:t>受不法侵害時，應依法定程序提起訴訟，並用盡審級救濟後，始得據確定終局裁判向本院聲請解釋憲法。本院如從寬受理本件聲請，無異間接容許人民得藉上述模式，迴避有關確定終局裁判、用盡審級救濟等程序要求，而提前聲請釋憲，此可能使大審法所定人民聲請要件形同虛設。</w:t>
      </w:r>
    </w:p>
    <w:p w:rsidR="00DF5F40" w:rsidRPr="00ED44DB" w:rsidRDefault="00DF5F40" w:rsidP="00DF5F40">
      <w:pPr>
        <w:pStyle w:val="a3"/>
        <w:spacing w:after="180"/>
        <w:ind w:leftChars="300" w:left="1520" w:hangingChars="200" w:hanging="560"/>
        <w:rPr>
          <w:sz w:val="28"/>
          <w:szCs w:val="28"/>
        </w:rPr>
      </w:pPr>
      <w:r w:rsidRPr="00ED44DB">
        <w:rPr>
          <w:sz w:val="28"/>
          <w:szCs w:val="28"/>
        </w:rPr>
        <w:t>（</w:t>
      </w:r>
      <w:r w:rsidRPr="00ED44DB">
        <w:rPr>
          <w:sz w:val="28"/>
          <w:szCs w:val="28"/>
        </w:rPr>
        <w:t>4</w:t>
      </w:r>
      <w:r w:rsidRPr="00ED44DB">
        <w:rPr>
          <w:sz w:val="28"/>
          <w:szCs w:val="28"/>
        </w:rPr>
        <w:t>）本件聲請不符合「適用法律」之要件</w:t>
      </w:r>
    </w:p>
    <w:p w:rsidR="00AD6354" w:rsidRPr="00ED44DB" w:rsidRDefault="00DF5F40" w:rsidP="00AD6354">
      <w:pPr>
        <w:pStyle w:val="a3"/>
        <w:spacing w:after="180"/>
        <w:ind w:leftChars="500" w:left="1600" w:firstLineChars="0" w:firstLine="0"/>
        <w:rPr>
          <w:sz w:val="28"/>
          <w:szCs w:val="28"/>
        </w:rPr>
      </w:pPr>
      <w:r w:rsidRPr="00ED44DB">
        <w:rPr>
          <w:sz w:val="28"/>
          <w:szCs w:val="28"/>
        </w:rPr>
        <w:t>查聲請人係主張行使調查權所生「法令違憲審查權」，足見其所聲請解釋之不當黨產條例，並非聲請人行使調查權時所需適用之法律，而為其調查之標的。</w:t>
      </w:r>
    </w:p>
    <w:p w:rsidR="00DF5F40" w:rsidRPr="00ED44DB" w:rsidRDefault="00AD6354" w:rsidP="002614BF">
      <w:pPr>
        <w:pStyle w:val="a3"/>
        <w:spacing w:after="180"/>
        <w:ind w:leftChars="300" w:left="1520" w:hangingChars="200" w:hanging="560"/>
        <w:rPr>
          <w:sz w:val="28"/>
          <w:szCs w:val="28"/>
        </w:rPr>
      </w:pPr>
      <w:r w:rsidRPr="00ED44DB">
        <w:rPr>
          <w:sz w:val="28"/>
          <w:szCs w:val="28"/>
        </w:rPr>
        <w:t>（</w:t>
      </w:r>
      <w:r w:rsidRPr="00ED44DB">
        <w:rPr>
          <w:sz w:val="28"/>
          <w:szCs w:val="28"/>
        </w:rPr>
        <w:t>5</w:t>
      </w:r>
      <w:r w:rsidRPr="00ED44DB">
        <w:rPr>
          <w:sz w:val="28"/>
          <w:szCs w:val="28"/>
        </w:rPr>
        <w:t>）重大事件之受理，仍應符合聲請要件，斷無僅因聲請案具憲法價值或屬重大政治或社會事件，即予受理，而無視其不符聲請要件之程序瑕疵。</w:t>
      </w:r>
    </w:p>
    <w:p w:rsidR="00AD6354" w:rsidRPr="00ED44DB" w:rsidRDefault="00AD6354" w:rsidP="00AD6354">
      <w:pPr>
        <w:pStyle w:val="a3"/>
        <w:numPr>
          <w:ilvl w:val="0"/>
          <w:numId w:val="11"/>
        </w:numPr>
        <w:spacing w:after="180"/>
        <w:ind w:leftChars="0" w:firstLineChars="0"/>
        <w:rPr>
          <w:sz w:val="28"/>
          <w:szCs w:val="28"/>
        </w:rPr>
      </w:pPr>
      <w:r w:rsidRPr="00ED44DB">
        <w:rPr>
          <w:sz w:val="28"/>
          <w:szCs w:val="28"/>
        </w:rPr>
        <w:t>有關聲請統一解釋部分，應不受理</w:t>
      </w:r>
    </w:p>
    <w:p w:rsidR="00AD6354" w:rsidRDefault="00AD6354" w:rsidP="00AD6354">
      <w:pPr>
        <w:pStyle w:val="a3"/>
        <w:pBdr>
          <w:bottom w:val="single" w:sz="6" w:space="1" w:color="auto"/>
        </w:pBdr>
        <w:spacing w:after="180"/>
        <w:ind w:leftChars="0" w:left="1000" w:firstLineChars="0" w:firstLine="0"/>
        <w:rPr>
          <w:sz w:val="28"/>
          <w:szCs w:val="28"/>
        </w:rPr>
      </w:pPr>
      <w:r w:rsidRPr="00ED44DB">
        <w:rPr>
          <w:sz w:val="28"/>
          <w:szCs w:val="28"/>
        </w:rPr>
        <w:t>聲請人於本案僅主張行使調查權，並未進而對行政院行使彈劾、糾舉或糾正等監察權；又行政院應監察院函詢所為函復中，就其是否將不當黨產條例移請覆議及聲請釋憲所表示之見解，尚非行政院就其職權上「適用」不當黨產條例所表示者，自難謂監察院就其「職權上」「適用法律」所持見解，與行政院適用同一法律時已表示之見解有所歧異。是此部分聲請，核與大審法第</w:t>
      </w:r>
      <w:r w:rsidRPr="00ED44DB">
        <w:rPr>
          <w:sz w:val="28"/>
          <w:szCs w:val="28"/>
        </w:rPr>
        <w:t>7</w:t>
      </w:r>
      <w:r w:rsidRPr="00ED44DB">
        <w:rPr>
          <w:sz w:val="28"/>
          <w:szCs w:val="28"/>
        </w:rPr>
        <w:t>條第</w:t>
      </w:r>
      <w:r w:rsidRPr="00ED44DB">
        <w:rPr>
          <w:sz w:val="28"/>
          <w:szCs w:val="28"/>
        </w:rPr>
        <w:t>1</w:t>
      </w:r>
      <w:r w:rsidRPr="00ED44DB">
        <w:rPr>
          <w:sz w:val="28"/>
          <w:szCs w:val="28"/>
        </w:rPr>
        <w:t>項第</w:t>
      </w:r>
      <w:r w:rsidRPr="00ED44DB">
        <w:rPr>
          <w:sz w:val="28"/>
          <w:szCs w:val="28"/>
        </w:rPr>
        <w:t>1</w:t>
      </w:r>
      <w:r w:rsidRPr="00ED44DB">
        <w:rPr>
          <w:sz w:val="28"/>
          <w:szCs w:val="28"/>
        </w:rPr>
        <w:t>款前段所定要件不符，依同條第</w:t>
      </w:r>
      <w:r w:rsidRPr="00ED44DB">
        <w:rPr>
          <w:sz w:val="28"/>
          <w:szCs w:val="28"/>
        </w:rPr>
        <w:t>3</w:t>
      </w:r>
      <w:r w:rsidRPr="00ED44DB">
        <w:rPr>
          <w:sz w:val="28"/>
          <w:szCs w:val="28"/>
        </w:rPr>
        <w:t>項規定，亦應不受理。</w:t>
      </w:r>
    </w:p>
    <w:p w:rsidR="00B8397B" w:rsidRDefault="00B8397B" w:rsidP="00AD6354">
      <w:pPr>
        <w:pStyle w:val="a3"/>
        <w:pBdr>
          <w:bottom w:val="single" w:sz="6" w:space="1" w:color="auto"/>
        </w:pBdr>
        <w:spacing w:after="180"/>
        <w:ind w:leftChars="0" w:left="1000" w:firstLineChars="0" w:firstLine="0"/>
        <w:rPr>
          <w:sz w:val="28"/>
          <w:szCs w:val="28"/>
        </w:rPr>
      </w:pPr>
    </w:p>
    <w:p w:rsidR="006A7413" w:rsidRDefault="006A7413" w:rsidP="000F62E1">
      <w:pPr>
        <w:spacing w:after="180"/>
        <w:ind w:firstLineChars="354" w:firstLine="991"/>
        <w:rPr>
          <w:sz w:val="28"/>
          <w:szCs w:val="28"/>
        </w:rPr>
      </w:pPr>
      <w:r>
        <w:rPr>
          <w:rFonts w:hint="eastAsia"/>
          <w:sz w:val="28"/>
          <w:szCs w:val="28"/>
        </w:rPr>
        <w:t>黃大法官虹霞提出協同意見書</w:t>
      </w:r>
      <w:r w:rsidR="000F62E1">
        <w:rPr>
          <w:rFonts w:hint="eastAsia"/>
          <w:sz w:val="28"/>
          <w:szCs w:val="28"/>
        </w:rPr>
        <w:t>。</w:t>
      </w:r>
    </w:p>
    <w:p w:rsidR="006A7413" w:rsidRDefault="000F62E1" w:rsidP="000F62E1">
      <w:pPr>
        <w:spacing w:after="180"/>
        <w:ind w:leftChars="300" w:left="960" w:firstLineChars="0" w:firstLine="0"/>
        <w:rPr>
          <w:sz w:val="28"/>
          <w:szCs w:val="28"/>
        </w:rPr>
      </w:pPr>
      <w:r w:rsidRPr="000F62E1">
        <w:rPr>
          <w:rFonts w:hint="eastAsia"/>
          <w:sz w:val="28"/>
          <w:szCs w:val="28"/>
        </w:rPr>
        <w:t>湯大法官德宗提出不同意見書，黃大法官璽君、林大法官俊益、張大法官瓊文、吳大法官陳鐶加入「壹」之部分。</w:t>
      </w:r>
    </w:p>
    <w:p w:rsidR="00B8397B" w:rsidRDefault="00B8397B" w:rsidP="00AD6354">
      <w:pPr>
        <w:pStyle w:val="a3"/>
        <w:spacing w:after="180"/>
        <w:ind w:leftChars="0" w:left="1000" w:firstLineChars="0" w:firstLine="0"/>
        <w:rPr>
          <w:sz w:val="28"/>
          <w:szCs w:val="28"/>
        </w:rPr>
      </w:pPr>
    </w:p>
    <w:p w:rsidR="006A7413" w:rsidRPr="00ED44DB" w:rsidRDefault="006A7413" w:rsidP="00AD6354">
      <w:pPr>
        <w:pStyle w:val="a3"/>
        <w:spacing w:after="180"/>
        <w:ind w:leftChars="0" w:left="1000" w:firstLineChars="0" w:firstLine="0"/>
        <w:rPr>
          <w:sz w:val="28"/>
          <w:szCs w:val="28"/>
        </w:rPr>
      </w:pPr>
    </w:p>
    <w:sectPr w:rsidR="006A7413" w:rsidRPr="00ED44D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96" w:rsidRDefault="00F73696" w:rsidP="001A224E">
      <w:pPr>
        <w:spacing w:after="120"/>
        <w:ind w:firstLine="640"/>
      </w:pPr>
      <w:r>
        <w:separator/>
      </w:r>
    </w:p>
  </w:endnote>
  <w:endnote w:type="continuationSeparator" w:id="0">
    <w:p w:rsidR="00F73696" w:rsidRDefault="00F73696" w:rsidP="001A224E">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8896"/>
      <w:docPartObj>
        <w:docPartGallery w:val="Page Numbers (Bottom of Page)"/>
        <w:docPartUnique/>
      </w:docPartObj>
    </w:sdtPr>
    <w:sdtEndPr/>
    <w:sdtContent>
      <w:p w:rsidR="001A224E" w:rsidRDefault="001A224E">
        <w:pPr>
          <w:pStyle w:val="a6"/>
          <w:spacing w:after="120"/>
          <w:ind w:firstLine="400"/>
          <w:jc w:val="center"/>
        </w:pPr>
        <w:r>
          <w:fldChar w:fldCharType="begin"/>
        </w:r>
        <w:r>
          <w:instrText>PAGE   \* MERGEFORMAT</w:instrText>
        </w:r>
        <w:r>
          <w:fldChar w:fldCharType="separate"/>
        </w:r>
        <w:r w:rsidR="00AE112A" w:rsidRPr="00AE112A">
          <w:rPr>
            <w:noProof/>
            <w:lang w:val="zh-TW"/>
          </w:rPr>
          <w:t>6</w:t>
        </w:r>
        <w:r>
          <w:fldChar w:fldCharType="end"/>
        </w:r>
      </w:p>
    </w:sdtContent>
  </w:sdt>
  <w:p w:rsidR="001A224E" w:rsidRDefault="001A224E">
    <w:pPr>
      <w:pStyle w:val="a6"/>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96" w:rsidRDefault="00F73696" w:rsidP="001A224E">
      <w:pPr>
        <w:spacing w:after="120"/>
        <w:ind w:firstLine="640"/>
      </w:pPr>
      <w:r>
        <w:separator/>
      </w:r>
    </w:p>
  </w:footnote>
  <w:footnote w:type="continuationSeparator" w:id="0">
    <w:p w:rsidR="00F73696" w:rsidRDefault="00F73696" w:rsidP="001A224E">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4E"/>
    <w:multiLevelType w:val="hybridMultilevel"/>
    <w:tmpl w:val="4002E2CE"/>
    <w:lvl w:ilvl="0" w:tplc="C78E4E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093221"/>
    <w:multiLevelType w:val="hybridMultilevel"/>
    <w:tmpl w:val="C2FE0F38"/>
    <w:lvl w:ilvl="0" w:tplc="DFFA1F4A">
      <w:start w:val="1"/>
      <w:numFmt w:val="decimal"/>
      <w:lvlText w:val="%1."/>
      <w:lvlJc w:val="left"/>
      <w:pPr>
        <w:ind w:left="780" w:hanging="36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B7D510C"/>
    <w:multiLevelType w:val="hybridMultilevel"/>
    <w:tmpl w:val="F00C999E"/>
    <w:lvl w:ilvl="0" w:tplc="912CB55A">
      <w:start w:val="1"/>
      <w:numFmt w:val="decimal"/>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2F9803E5"/>
    <w:multiLevelType w:val="hybridMultilevel"/>
    <w:tmpl w:val="AE3CCBE8"/>
    <w:lvl w:ilvl="0" w:tplc="F1061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914081"/>
    <w:multiLevelType w:val="hybridMultilevel"/>
    <w:tmpl w:val="AEC89CF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3F5905E1"/>
    <w:multiLevelType w:val="hybridMultilevel"/>
    <w:tmpl w:val="2C9A9640"/>
    <w:lvl w:ilvl="0" w:tplc="EFBC8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3A2CA0"/>
    <w:multiLevelType w:val="hybridMultilevel"/>
    <w:tmpl w:val="4ED22586"/>
    <w:lvl w:ilvl="0" w:tplc="62EC79F6">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483B452D"/>
    <w:multiLevelType w:val="hybridMultilevel"/>
    <w:tmpl w:val="0B704908"/>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53DE3A00"/>
    <w:multiLevelType w:val="hybridMultilevel"/>
    <w:tmpl w:val="C7045D88"/>
    <w:lvl w:ilvl="0" w:tplc="D062E0B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5F657E0D"/>
    <w:multiLevelType w:val="hybridMultilevel"/>
    <w:tmpl w:val="6952FB4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15:restartNumberingAfterBreak="0">
    <w:nsid w:val="69C32662"/>
    <w:multiLevelType w:val="hybridMultilevel"/>
    <w:tmpl w:val="8B162E84"/>
    <w:lvl w:ilvl="0" w:tplc="EF58C9FE">
      <w:start w:val="1"/>
      <w:numFmt w:val="decimal"/>
      <w:lvlText w:val="%1."/>
      <w:lvlJc w:val="left"/>
      <w:pPr>
        <w:ind w:left="1060" w:hanging="360"/>
      </w:pPr>
      <w:rPr>
        <w:rFonts w:hint="default"/>
        <w:b w:val="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75DE1F97"/>
    <w:multiLevelType w:val="hybridMultilevel"/>
    <w:tmpl w:val="6542F8C0"/>
    <w:lvl w:ilvl="0" w:tplc="A86A6CF4">
      <w:start w:val="1"/>
      <w:numFmt w:val="decimal"/>
      <w:lvlText w:val="（%1）"/>
      <w:lvlJc w:val="left"/>
      <w:pPr>
        <w:ind w:left="1720" w:hanging="72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0"/>
  </w:num>
  <w:num w:numId="2">
    <w:abstractNumId w:val="8"/>
  </w:num>
  <w:num w:numId="3">
    <w:abstractNumId w:val="3"/>
  </w:num>
  <w:num w:numId="4">
    <w:abstractNumId w:val="6"/>
  </w:num>
  <w:num w:numId="5">
    <w:abstractNumId w:val="1"/>
  </w:num>
  <w:num w:numId="6">
    <w:abstractNumId w:val="2"/>
  </w:num>
  <w:num w:numId="7">
    <w:abstractNumId w:val="10"/>
  </w:num>
  <w:num w:numId="8">
    <w:abstractNumId w:val="4"/>
  </w:num>
  <w:num w:numId="9">
    <w:abstractNumId w:val="9"/>
  </w:num>
  <w:num w:numId="10">
    <w:abstractNumId w:val="11"/>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09"/>
    <w:rsid w:val="00005051"/>
    <w:rsid w:val="00005B9B"/>
    <w:rsid w:val="00005C3B"/>
    <w:rsid w:val="00011065"/>
    <w:rsid w:val="00011CFE"/>
    <w:rsid w:val="000162A8"/>
    <w:rsid w:val="00016A16"/>
    <w:rsid w:val="00016E58"/>
    <w:rsid w:val="00021FDE"/>
    <w:rsid w:val="00027272"/>
    <w:rsid w:val="000306BD"/>
    <w:rsid w:val="00030B5D"/>
    <w:rsid w:val="00032F2A"/>
    <w:rsid w:val="000353BC"/>
    <w:rsid w:val="000360B9"/>
    <w:rsid w:val="000366DC"/>
    <w:rsid w:val="0004213B"/>
    <w:rsid w:val="00043BD1"/>
    <w:rsid w:val="0004404D"/>
    <w:rsid w:val="00046CAD"/>
    <w:rsid w:val="000552A6"/>
    <w:rsid w:val="00061ED3"/>
    <w:rsid w:val="00063435"/>
    <w:rsid w:val="000650A2"/>
    <w:rsid w:val="00067393"/>
    <w:rsid w:val="000676CF"/>
    <w:rsid w:val="00071765"/>
    <w:rsid w:val="00074761"/>
    <w:rsid w:val="00076350"/>
    <w:rsid w:val="00077AE4"/>
    <w:rsid w:val="0008062E"/>
    <w:rsid w:val="00080F12"/>
    <w:rsid w:val="00081997"/>
    <w:rsid w:val="00081CB0"/>
    <w:rsid w:val="0008280A"/>
    <w:rsid w:val="00082882"/>
    <w:rsid w:val="00085447"/>
    <w:rsid w:val="00092E01"/>
    <w:rsid w:val="00095DCA"/>
    <w:rsid w:val="000A0951"/>
    <w:rsid w:val="000A305F"/>
    <w:rsid w:val="000A44AF"/>
    <w:rsid w:val="000A577C"/>
    <w:rsid w:val="000A6DDA"/>
    <w:rsid w:val="000B13B8"/>
    <w:rsid w:val="000C286D"/>
    <w:rsid w:val="000C555C"/>
    <w:rsid w:val="000C5744"/>
    <w:rsid w:val="000D0E9C"/>
    <w:rsid w:val="000D1BF3"/>
    <w:rsid w:val="000D23F5"/>
    <w:rsid w:val="000D250C"/>
    <w:rsid w:val="000D4B57"/>
    <w:rsid w:val="000D79DF"/>
    <w:rsid w:val="000D7FC4"/>
    <w:rsid w:val="000E04F7"/>
    <w:rsid w:val="000E0F01"/>
    <w:rsid w:val="000E3A41"/>
    <w:rsid w:val="000E6D98"/>
    <w:rsid w:val="000F22D5"/>
    <w:rsid w:val="000F37A7"/>
    <w:rsid w:val="000F4D2A"/>
    <w:rsid w:val="000F5332"/>
    <w:rsid w:val="000F6092"/>
    <w:rsid w:val="000F62E1"/>
    <w:rsid w:val="00106B24"/>
    <w:rsid w:val="00106CBD"/>
    <w:rsid w:val="00111B09"/>
    <w:rsid w:val="00113ABB"/>
    <w:rsid w:val="00113E92"/>
    <w:rsid w:val="001144CD"/>
    <w:rsid w:val="00116046"/>
    <w:rsid w:val="00116C1E"/>
    <w:rsid w:val="00120FA7"/>
    <w:rsid w:val="00126BDC"/>
    <w:rsid w:val="001307F5"/>
    <w:rsid w:val="00131049"/>
    <w:rsid w:val="0013543D"/>
    <w:rsid w:val="00136268"/>
    <w:rsid w:val="00136B00"/>
    <w:rsid w:val="00136E1E"/>
    <w:rsid w:val="00137BE4"/>
    <w:rsid w:val="00142701"/>
    <w:rsid w:val="00144580"/>
    <w:rsid w:val="001457E3"/>
    <w:rsid w:val="00146678"/>
    <w:rsid w:val="001500F0"/>
    <w:rsid w:val="0015733B"/>
    <w:rsid w:val="00165A17"/>
    <w:rsid w:val="00167265"/>
    <w:rsid w:val="001703F1"/>
    <w:rsid w:val="00170661"/>
    <w:rsid w:val="00170A22"/>
    <w:rsid w:val="00183F5F"/>
    <w:rsid w:val="00185D67"/>
    <w:rsid w:val="001910E0"/>
    <w:rsid w:val="001A0A22"/>
    <w:rsid w:val="001A1CE5"/>
    <w:rsid w:val="001A224E"/>
    <w:rsid w:val="001A36AF"/>
    <w:rsid w:val="001A4036"/>
    <w:rsid w:val="001A4DA0"/>
    <w:rsid w:val="001A5FF8"/>
    <w:rsid w:val="001A7085"/>
    <w:rsid w:val="001A7F5F"/>
    <w:rsid w:val="001B2A36"/>
    <w:rsid w:val="001B2BF1"/>
    <w:rsid w:val="001B376B"/>
    <w:rsid w:val="001C136A"/>
    <w:rsid w:val="001C40CF"/>
    <w:rsid w:val="001C4586"/>
    <w:rsid w:val="001C541A"/>
    <w:rsid w:val="001D5501"/>
    <w:rsid w:val="001E0A7B"/>
    <w:rsid w:val="001E523C"/>
    <w:rsid w:val="001E62DC"/>
    <w:rsid w:val="001F1B57"/>
    <w:rsid w:val="001F61D3"/>
    <w:rsid w:val="001F68B7"/>
    <w:rsid w:val="001F6940"/>
    <w:rsid w:val="001F7CD3"/>
    <w:rsid w:val="00211639"/>
    <w:rsid w:val="0021614F"/>
    <w:rsid w:val="0022057E"/>
    <w:rsid w:val="00220E70"/>
    <w:rsid w:val="00221C57"/>
    <w:rsid w:val="00226FD2"/>
    <w:rsid w:val="00237CDC"/>
    <w:rsid w:val="00237D24"/>
    <w:rsid w:val="0024021F"/>
    <w:rsid w:val="00244AE1"/>
    <w:rsid w:val="00246EA7"/>
    <w:rsid w:val="00247FC4"/>
    <w:rsid w:val="00253093"/>
    <w:rsid w:val="00254E61"/>
    <w:rsid w:val="00255662"/>
    <w:rsid w:val="00256CC3"/>
    <w:rsid w:val="00256DB4"/>
    <w:rsid w:val="002614BF"/>
    <w:rsid w:val="002726AE"/>
    <w:rsid w:val="0027792C"/>
    <w:rsid w:val="0028118E"/>
    <w:rsid w:val="00281C92"/>
    <w:rsid w:val="0028421C"/>
    <w:rsid w:val="00287440"/>
    <w:rsid w:val="002927A3"/>
    <w:rsid w:val="00295999"/>
    <w:rsid w:val="002A513B"/>
    <w:rsid w:val="002A74DA"/>
    <w:rsid w:val="002A77CA"/>
    <w:rsid w:val="002B05DD"/>
    <w:rsid w:val="002B11C1"/>
    <w:rsid w:val="002B13F5"/>
    <w:rsid w:val="002B1DF2"/>
    <w:rsid w:val="002B4663"/>
    <w:rsid w:val="002C164A"/>
    <w:rsid w:val="002D0039"/>
    <w:rsid w:val="002D507D"/>
    <w:rsid w:val="002D64D6"/>
    <w:rsid w:val="002D6CD7"/>
    <w:rsid w:val="002D7E64"/>
    <w:rsid w:val="002E29E4"/>
    <w:rsid w:val="002F05BC"/>
    <w:rsid w:val="002F11D7"/>
    <w:rsid w:val="002F54F7"/>
    <w:rsid w:val="002F78D4"/>
    <w:rsid w:val="00301DF3"/>
    <w:rsid w:val="00302B20"/>
    <w:rsid w:val="00311E48"/>
    <w:rsid w:val="00314020"/>
    <w:rsid w:val="00314A9B"/>
    <w:rsid w:val="003155BB"/>
    <w:rsid w:val="003158A9"/>
    <w:rsid w:val="003173F0"/>
    <w:rsid w:val="00320179"/>
    <w:rsid w:val="00325BD5"/>
    <w:rsid w:val="0033158C"/>
    <w:rsid w:val="003369C2"/>
    <w:rsid w:val="003372E8"/>
    <w:rsid w:val="00341501"/>
    <w:rsid w:val="00344672"/>
    <w:rsid w:val="00347CBE"/>
    <w:rsid w:val="00351210"/>
    <w:rsid w:val="00352980"/>
    <w:rsid w:val="00352BBB"/>
    <w:rsid w:val="003531D0"/>
    <w:rsid w:val="00353D01"/>
    <w:rsid w:val="003541A8"/>
    <w:rsid w:val="003562C2"/>
    <w:rsid w:val="003575F5"/>
    <w:rsid w:val="003605DF"/>
    <w:rsid w:val="0036421D"/>
    <w:rsid w:val="0037309C"/>
    <w:rsid w:val="003737D1"/>
    <w:rsid w:val="00375B6A"/>
    <w:rsid w:val="0037733B"/>
    <w:rsid w:val="00380327"/>
    <w:rsid w:val="0039204E"/>
    <w:rsid w:val="0039262C"/>
    <w:rsid w:val="0039269A"/>
    <w:rsid w:val="0039577A"/>
    <w:rsid w:val="00397F16"/>
    <w:rsid w:val="003A04B5"/>
    <w:rsid w:val="003A12A9"/>
    <w:rsid w:val="003A261F"/>
    <w:rsid w:val="003A274A"/>
    <w:rsid w:val="003A2E1C"/>
    <w:rsid w:val="003A5563"/>
    <w:rsid w:val="003A6A2F"/>
    <w:rsid w:val="003B1B20"/>
    <w:rsid w:val="003B3CC7"/>
    <w:rsid w:val="003B5A41"/>
    <w:rsid w:val="003B77DA"/>
    <w:rsid w:val="003C2ACB"/>
    <w:rsid w:val="003D2C86"/>
    <w:rsid w:val="003D3E6C"/>
    <w:rsid w:val="003D5F47"/>
    <w:rsid w:val="003D7220"/>
    <w:rsid w:val="003D7FA2"/>
    <w:rsid w:val="003E263D"/>
    <w:rsid w:val="003E39F5"/>
    <w:rsid w:val="003E7526"/>
    <w:rsid w:val="003F16C2"/>
    <w:rsid w:val="003F2C36"/>
    <w:rsid w:val="003F5E77"/>
    <w:rsid w:val="00401359"/>
    <w:rsid w:val="0040161F"/>
    <w:rsid w:val="00405888"/>
    <w:rsid w:val="004064A0"/>
    <w:rsid w:val="00411923"/>
    <w:rsid w:val="00413AD3"/>
    <w:rsid w:val="004145E8"/>
    <w:rsid w:val="00417771"/>
    <w:rsid w:val="004217C0"/>
    <w:rsid w:val="00421F22"/>
    <w:rsid w:val="00424A65"/>
    <w:rsid w:val="00425BB1"/>
    <w:rsid w:val="004316F5"/>
    <w:rsid w:val="0043184C"/>
    <w:rsid w:val="0043187E"/>
    <w:rsid w:val="00432B64"/>
    <w:rsid w:val="004351A6"/>
    <w:rsid w:val="004373F7"/>
    <w:rsid w:val="00444851"/>
    <w:rsid w:val="00446B29"/>
    <w:rsid w:val="00457A03"/>
    <w:rsid w:val="004607ED"/>
    <w:rsid w:val="00461775"/>
    <w:rsid w:val="004628CF"/>
    <w:rsid w:val="004706A9"/>
    <w:rsid w:val="0047083F"/>
    <w:rsid w:val="00471E40"/>
    <w:rsid w:val="0047332E"/>
    <w:rsid w:val="00476816"/>
    <w:rsid w:val="00476B08"/>
    <w:rsid w:val="00481440"/>
    <w:rsid w:val="00481C32"/>
    <w:rsid w:val="00491B53"/>
    <w:rsid w:val="004927EF"/>
    <w:rsid w:val="00497538"/>
    <w:rsid w:val="004A4E53"/>
    <w:rsid w:val="004B2488"/>
    <w:rsid w:val="004B364A"/>
    <w:rsid w:val="004B5E3E"/>
    <w:rsid w:val="004B6F07"/>
    <w:rsid w:val="004B79F2"/>
    <w:rsid w:val="004C10D1"/>
    <w:rsid w:val="004C22F6"/>
    <w:rsid w:val="004D0AB1"/>
    <w:rsid w:val="004D68DD"/>
    <w:rsid w:val="004E01EA"/>
    <w:rsid w:val="004E16CA"/>
    <w:rsid w:val="004E2DCE"/>
    <w:rsid w:val="004E3A64"/>
    <w:rsid w:val="004E590A"/>
    <w:rsid w:val="004E6606"/>
    <w:rsid w:val="004F0F1F"/>
    <w:rsid w:val="004F1F50"/>
    <w:rsid w:val="004F5F93"/>
    <w:rsid w:val="005012ED"/>
    <w:rsid w:val="00517F84"/>
    <w:rsid w:val="005225D8"/>
    <w:rsid w:val="00527B73"/>
    <w:rsid w:val="00531AC3"/>
    <w:rsid w:val="005339B3"/>
    <w:rsid w:val="005357AC"/>
    <w:rsid w:val="00540C7D"/>
    <w:rsid w:val="00542C0B"/>
    <w:rsid w:val="00542D8A"/>
    <w:rsid w:val="005461B8"/>
    <w:rsid w:val="00547267"/>
    <w:rsid w:val="00551A7F"/>
    <w:rsid w:val="00562BF6"/>
    <w:rsid w:val="005635EE"/>
    <w:rsid w:val="00565DE3"/>
    <w:rsid w:val="00566015"/>
    <w:rsid w:val="00566C8F"/>
    <w:rsid w:val="0057303E"/>
    <w:rsid w:val="00577C09"/>
    <w:rsid w:val="005813B9"/>
    <w:rsid w:val="0058231A"/>
    <w:rsid w:val="005864F5"/>
    <w:rsid w:val="005A42EF"/>
    <w:rsid w:val="005B1D53"/>
    <w:rsid w:val="005B1E95"/>
    <w:rsid w:val="005B35C5"/>
    <w:rsid w:val="005B43DC"/>
    <w:rsid w:val="005B4C39"/>
    <w:rsid w:val="005C0D68"/>
    <w:rsid w:val="005D445B"/>
    <w:rsid w:val="005D774E"/>
    <w:rsid w:val="005D7AF6"/>
    <w:rsid w:val="005E259F"/>
    <w:rsid w:val="005E755E"/>
    <w:rsid w:val="005F0F69"/>
    <w:rsid w:val="005F1D62"/>
    <w:rsid w:val="005F4588"/>
    <w:rsid w:val="00601843"/>
    <w:rsid w:val="0060486B"/>
    <w:rsid w:val="006071B5"/>
    <w:rsid w:val="00612CBC"/>
    <w:rsid w:val="00617086"/>
    <w:rsid w:val="00621FA8"/>
    <w:rsid w:val="0062259B"/>
    <w:rsid w:val="0062670C"/>
    <w:rsid w:val="00631CCC"/>
    <w:rsid w:val="00632095"/>
    <w:rsid w:val="00633FCB"/>
    <w:rsid w:val="006370EA"/>
    <w:rsid w:val="00640FE6"/>
    <w:rsid w:val="006465C4"/>
    <w:rsid w:val="00650CFE"/>
    <w:rsid w:val="00650EB9"/>
    <w:rsid w:val="006516DA"/>
    <w:rsid w:val="00652987"/>
    <w:rsid w:val="00654B65"/>
    <w:rsid w:val="00654FF2"/>
    <w:rsid w:val="006642A7"/>
    <w:rsid w:val="00674523"/>
    <w:rsid w:val="0067650E"/>
    <w:rsid w:val="00682066"/>
    <w:rsid w:val="00682AE3"/>
    <w:rsid w:val="00684EC4"/>
    <w:rsid w:val="006857BF"/>
    <w:rsid w:val="0068747E"/>
    <w:rsid w:val="00696232"/>
    <w:rsid w:val="006A1050"/>
    <w:rsid w:val="006A1C6A"/>
    <w:rsid w:val="006A487F"/>
    <w:rsid w:val="006A7413"/>
    <w:rsid w:val="006B40AE"/>
    <w:rsid w:val="006B7DD4"/>
    <w:rsid w:val="006C2E75"/>
    <w:rsid w:val="006C7F17"/>
    <w:rsid w:val="006D4F3F"/>
    <w:rsid w:val="006D54BD"/>
    <w:rsid w:val="006E6911"/>
    <w:rsid w:val="006E699A"/>
    <w:rsid w:val="006F2399"/>
    <w:rsid w:val="006F2898"/>
    <w:rsid w:val="006F3E65"/>
    <w:rsid w:val="00707C7A"/>
    <w:rsid w:val="007122A7"/>
    <w:rsid w:val="00712A8D"/>
    <w:rsid w:val="00715EA7"/>
    <w:rsid w:val="00723D89"/>
    <w:rsid w:val="00725C61"/>
    <w:rsid w:val="00727808"/>
    <w:rsid w:val="00731021"/>
    <w:rsid w:val="00731B17"/>
    <w:rsid w:val="00732BEB"/>
    <w:rsid w:val="00732C61"/>
    <w:rsid w:val="00733068"/>
    <w:rsid w:val="00741B12"/>
    <w:rsid w:val="00743818"/>
    <w:rsid w:val="007459F9"/>
    <w:rsid w:val="007462EB"/>
    <w:rsid w:val="00746C32"/>
    <w:rsid w:val="00746E76"/>
    <w:rsid w:val="00763E00"/>
    <w:rsid w:val="00764F46"/>
    <w:rsid w:val="00767CC8"/>
    <w:rsid w:val="00770FFC"/>
    <w:rsid w:val="00772610"/>
    <w:rsid w:val="00775E56"/>
    <w:rsid w:val="00775EDF"/>
    <w:rsid w:val="007817EA"/>
    <w:rsid w:val="007862E5"/>
    <w:rsid w:val="007864FA"/>
    <w:rsid w:val="007961F4"/>
    <w:rsid w:val="007A0525"/>
    <w:rsid w:val="007A09A5"/>
    <w:rsid w:val="007A23BB"/>
    <w:rsid w:val="007A3463"/>
    <w:rsid w:val="007A41EE"/>
    <w:rsid w:val="007A42EA"/>
    <w:rsid w:val="007A65AB"/>
    <w:rsid w:val="007A6ABB"/>
    <w:rsid w:val="007B18F0"/>
    <w:rsid w:val="007B329C"/>
    <w:rsid w:val="007C0F6E"/>
    <w:rsid w:val="007C385F"/>
    <w:rsid w:val="007C5D59"/>
    <w:rsid w:val="007C6E46"/>
    <w:rsid w:val="007D122A"/>
    <w:rsid w:val="007D388D"/>
    <w:rsid w:val="007D43F5"/>
    <w:rsid w:val="007D78CE"/>
    <w:rsid w:val="007E1309"/>
    <w:rsid w:val="007E2101"/>
    <w:rsid w:val="007E3C67"/>
    <w:rsid w:val="007E52F3"/>
    <w:rsid w:val="007F4D2C"/>
    <w:rsid w:val="007F5A71"/>
    <w:rsid w:val="007F6657"/>
    <w:rsid w:val="007F6B73"/>
    <w:rsid w:val="008003DA"/>
    <w:rsid w:val="008029A8"/>
    <w:rsid w:val="00802B1C"/>
    <w:rsid w:val="00804A29"/>
    <w:rsid w:val="00810205"/>
    <w:rsid w:val="00810C93"/>
    <w:rsid w:val="00814F90"/>
    <w:rsid w:val="00815B55"/>
    <w:rsid w:val="008179A4"/>
    <w:rsid w:val="008222B7"/>
    <w:rsid w:val="00825065"/>
    <w:rsid w:val="00825FF1"/>
    <w:rsid w:val="0083165B"/>
    <w:rsid w:val="008316C7"/>
    <w:rsid w:val="00845493"/>
    <w:rsid w:val="008467A7"/>
    <w:rsid w:val="0085230A"/>
    <w:rsid w:val="008578F5"/>
    <w:rsid w:val="00862B23"/>
    <w:rsid w:val="00863B48"/>
    <w:rsid w:val="008653B0"/>
    <w:rsid w:val="00871951"/>
    <w:rsid w:val="00873E75"/>
    <w:rsid w:val="00874370"/>
    <w:rsid w:val="00874756"/>
    <w:rsid w:val="008747C3"/>
    <w:rsid w:val="00880E50"/>
    <w:rsid w:val="00892B27"/>
    <w:rsid w:val="00893D4E"/>
    <w:rsid w:val="0089541B"/>
    <w:rsid w:val="0089689F"/>
    <w:rsid w:val="00897848"/>
    <w:rsid w:val="008A133C"/>
    <w:rsid w:val="008A4DBC"/>
    <w:rsid w:val="008A5886"/>
    <w:rsid w:val="008B11C3"/>
    <w:rsid w:val="008B3AA7"/>
    <w:rsid w:val="008B598F"/>
    <w:rsid w:val="008B74CB"/>
    <w:rsid w:val="008C0D5F"/>
    <w:rsid w:val="008C0E5F"/>
    <w:rsid w:val="008C2911"/>
    <w:rsid w:val="008C33A3"/>
    <w:rsid w:val="008C6ED9"/>
    <w:rsid w:val="008C7471"/>
    <w:rsid w:val="008C7BC4"/>
    <w:rsid w:val="008D0462"/>
    <w:rsid w:val="008D3FEA"/>
    <w:rsid w:val="008D734D"/>
    <w:rsid w:val="008E1F4C"/>
    <w:rsid w:val="008E2E3D"/>
    <w:rsid w:val="008E38C0"/>
    <w:rsid w:val="008E43A9"/>
    <w:rsid w:val="008E6E01"/>
    <w:rsid w:val="008F1E67"/>
    <w:rsid w:val="008F4BD5"/>
    <w:rsid w:val="008F5BCE"/>
    <w:rsid w:val="008F5F47"/>
    <w:rsid w:val="00902BB1"/>
    <w:rsid w:val="009050AB"/>
    <w:rsid w:val="00907289"/>
    <w:rsid w:val="00907E97"/>
    <w:rsid w:val="0091013D"/>
    <w:rsid w:val="00911B4E"/>
    <w:rsid w:val="00911BEC"/>
    <w:rsid w:val="0091328B"/>
    <w:rsid w:val="00915578"/>
    <w:rsid w:val="00920D77"/>
    <w:rsid w:val="00922F50"/>
    <w:rsid w:val="00925C87"/>
    <w:rsid w:val="00926870"/>
    <w:rsid w:val="00926983"/>
    <w:rsid w:val="00927CD3"/>
    <w:rsid w:val="00930371"/>
    <w:rsid w:val="00930923"/>
    <w:rsid w:val="00930AC1"/>
    <w:rsid w:val="00930E64"/>
    <w:rsid w:val="00934B85"/>
    <w:rsid w:val="00937224"/>
    <w:rsid w:val="00942DCA"/>
    <w:rsid w:val="00943C4E"/>
    <w:rsid w:val="009449A6"/>
    <w:rsid w:val="0094623D"/>
    <w:rsid w:val="00951C4E"/>
    <w:rsid w:val="0095292A"/>
    <w:rsid w:val="00960B06"/>
    <w:rsid w:val="00962091"/>
    <w:rsid w:val="00964C43"/>
    <w:rsid w:val="0096791E"/>
    <w:rsid w:val="009706E1"/>
    <w:rsid w:val="00975307"/>
    <w:rsid w:val="00977803"/>
    <w:rsid w:val="00980E10"/>
    <w:rsid w:val="009812FD"/>
    <w:rsid w:val="00981ECF"/>
    <w:rsid w:val="0098367A"/>
    <w:rsid w:val="00983A9A"/>
    <w:rsid w:val="00984B02"/>
    <w:rsid w:val="009861A1"/>
    <w:rsid w:val="00986289"/>
    <w:rsid w:val="0098799E"/>
    <w:rsid w:val="00990755"/>
    <w:rsid w:val="009911CA"/>
    <w:rsid w:val="00993A59"/>
    <w:rsid w:val="0099516C"/>
    <w:rsid w:val="00997201"/>
    <w:rsid w:val="009A38AE"/>
    <w:rsid w:val="009A6F8B"/>
    <w:rsid w:val="009B08F7"/>
    <w:rsid w:val="009B0D3C"/>
    <w:rsid w:val="009B11AA"/>
    <w:rsid w:val="009B27CB"/>
    <w:rsid w:val="009B2D11"/>
    <w:rsid w:val="009B3D2A"/>
    <w:rsid w:val="009C1BC4"/>
    <w:rsid w:val="009C1D88"/>
    <w:rsid w:val="009C23BA"/>
    <w:rsid w:val="009C4CEC"/>
    <w:rsid w:val="009C5A08"/>
    <w:rsid w:val="009C7010"/>
    <w:rsid w:val="009D2AFA"/>
    <w:rsid w:val="009D650C"/>
    <w:rsid w:val="009F16C0"/>
    <w:rsid w:val="00A00361"/>
    <w:rsid w:val="00A00B00"/>
    <w:rsid w:val="00A01AEE"/>
    <w:rsid w:val="00A0344C"/>
    <w:rsid w:val="00A06FB9"/>
    <w:rsid w:val="00A079FF"/>
    <w:rsid w:val="00A07D7F"/>
    <w:rsid w:val="00A11728"/>
    <w:rsid w:val="00A12C9F"/>
    <w:rsid w:val="00A1346D"/>
    <w:rsid w:val="00A17C92"/>
    <w:rsid w:val="00A21869"/>
    <w:rsid w:val="00A21F87"/>
    <w:rsid w:val="00A247F6"/>
    <w:rsid w:val="00A30C7C"/>
    <w:rsid w:val="00A32150"/>
    <w:rsid w:val="00A35AC8"/>
    <w:rsid w:val="00A369F8"/>
    <w:rsid w:val="00A36D28"/>
    <w:rsid w:val="00A36EC0"/>
    <w:rsid w:val="00A37977"/>
    <w:rsid w:val="00A37C2A"/>
    <w:rsid w:val="00A40684"/>
    <w:rsid w:val="00A409C2"/>
    <w:rsid w:val="00A413FB"/>
    <w:rsid w:val="00A419E2"/>
    <w:rsid w:val="00A45470"/>
    <w:rsid w:val="00A467A7"/>
    <w:rsid w:val="00A467BE"/>
    <w:rsid w:val="00A47371"/>
    <w:rsid w:val="00A5347B"/>
    <w:rsid w:val="00A53975"/>
    <w:rsid w:val="00A54A8B"/>
    <w:rsid w:val="00A578BE"/>
    <w:rsid w:val="00A60703"/>
    <w:rsid w:val="00A62E91"/>
    <w:rsid w:val="00A66DFF"/>
    <w:rsid w:val="00A709BB"/>
    <w:rsid w:val="00A77588"/>
    <w:rsid w:val="00A81DB0"/>
    <w:rsid w:val="00A825FA"/>
    <w:rsid w:val="00A900FB"/>
    <w:rsid w:val="00A90D4D"/>
    <w:rsid w:val="00A92568"/>
    <w:rsid w:val="00A95EA0"/>
    <w:rsid w:val="00A960AD"/>
    <w:rsid w:val="00AA0103"/>
    <w:rsid w:val="00AB013E"/>
    <w:rsid w:val="00AB2F7F"/>
    <w:rsid w:val="00AB3AC3"/>
    <w:rsid w:val="00AB6649"/>
    <w:rsid w:val="00AB7E50"/>
    <w:rsid w:val="00AC4243"/>
    <w:rsid w:val="00AC4B28"/>
    <w:rsid w:val="00AC7185"/>
    <w:rsid w:val="00AD10C6"/>
    <w:rsid w:val="00AD1F69"/>
    <w:rsid w:val="00AD22F6"/>
    <w:rsid w:val="00AD6354"/>
    <w:rsid w:val="00AE112A"/>
    <w:rsid w:val="00AE2327"/>
    <w:rsid w:val="00AF2718"/>
    <w:rsid w:val="00AF431E"/>
    <w:rsid w:val="00B00411"/>
    <w:rsid w:val="00B14D4E"/>
    <w:rsid w:val="00B15D2B"/>
    <w:rsid w:val="00B23130"/>
    <w:rsid w:val="00B25678"/>
    <w:rsid w:val="00B34BEA"/>
    <w:rsid w:val="00B3552C"/>
    <w:rsid w:val="00B356E8"/>
    <w:rsid w:val="00B449C2"/>
    <w:rsid w:val="00B458BE"/>
    <w:rsid w:val="00B52950"/>
    <w:rsid w:val="00B52A23"/>
    <w:rsid w:val="00B5396B"/>
    <w:rsid w:val="00B53B63"/>
    <w:rsid w:val="00B542BB"/>
    <w:rsid w:val="00B54B64"/>
    <w:rsid w:val="00B60AC8"/>
    <w:rsid w:val="00B60CE6"/>
    <w:rsid w:val="00B65293"/>
    <w:rsid w:val="00B72F91"/>
    <w:rsid w:val="00B772D7"/>
    <w:rsid w:val="00B77F66"/>
    <w:rsid w:val="00B835FB"/>
    <w:rsid w:val="00B8397B"/>
    <w:rsid w:val="00B858DE"/>
    <w:rsid w:val="00B86F32"/>
    <w:rsid w:val="00B87279"/>
    <w:rsid w:val="00B910C9"/>
    <w:rsid w:val="00B917F8"/>
    <w:rsid w:val="00B95F31"/>
    <w:rsid w:val="00B96DBE"/>
    <w:rsid w:val="00BA2C12"/>
    <w:rsid w:val="00BB39AE"/>
    <w:rsid w:val="00BB7529"/>
    <w:rsid w:val="00BC2338"/>
    <w:rsid w:val="00BD0F0C"/>
    <w:rsid w:val="00BD3056"/>
    <w:rsid w:val="00BD30C2"/>
    <w:rsid w:val="00BD45BC"/>
    <w:rsid w:val="00BE0001"/>
    <w:rsid w:val="00BE19C2"/>
    <w:rsid w:val="00BE2EC3"/>
    <w:rsid w:val="00BE32BC"/>
    <w:rsid w:val="00BE4286"/>
    <w:rsid w:val="00BE55E3"/>
    <w:rsid w:val="00BE6367"/>
    <w:rsid w:val="00BE66AE"/>
    <w:rsid w:val="00BE67DF"/>
    <w:rsid w:val="00BF3F7E"/>
    <w:rsid w:val="00BF6FEF"/>
    <w:rsid w:val="00C016C6"/>
    <w:rsid w:val="00C045D6"/>
    <w:rsid w:val="00C04E1F"/>
    <w:rsid w:val="00C064AA"/>
    <w:rsid w:val="00C22AB0"/>
    <w:rsid w:val="00C2635B"/>
    <w:rsid w:val="00C265E8"/>
    <w:rsid w:val="00C27AEC"/>
    <w:rsid w:val="00C3061F"/>
    <w:rsid w:val="00C3066D"/>
    <w:rsid w:val="00C33953"/>
    <w:rsid w:val="00C363B2"/>
    <w:rsid w:val="00C53632"/>
    <w:rsid w:val="00C53AB2"/>
    <w:rsid w:val="00C54DCF"/>
    <w:rsid w:val="00C56882"/>
    <w:rsid w:val="00C60E47"/>
    <w:rsid w:val="00C63810"/>
    <w:rsid w:val="00C64A58"/>
    <w:rsid w:val="00C66F77"/>
    <w:rsid w:val="00C67652"/>
    <w:rsid w:val="00C745F7"/>
    <w:rsid w:val="00C7550F"/>
    <w:rsid w:val="00C83B20"/>
    <w:rsid w:val="00C840B4"/>
    <w:rsid w:val="00C85B35"/>
    <w:rsid w:val="00C8712D"/>
    <w:rsid w:val="00C87745"/>
    <w:rsid w:val="00C923BF"/>
    <w:rsid w:val="00CA2DCF"/>
    <w:rsid w:val="00CB7B4C"/>
    <w:rsid w:val="00CC0931"/>
    <w:rsid w:val="00CC1425"/>
    <w:rsid w:val="00CC336D"/>
    <w:rsid w:val="00CC3EB6"/>
    <w:rsid w:val="00CC7539"/>
    <w:rsid w:val="00CC7C44"/>
    <w:rsid w:val="00CD01D3"/>
    <w:rsid w:val="00CD2C5B"/>
    <w:rsid w:val="00CD5EE2"/>
    <w:rsid w:val="00CD65A5"/>
    <w:rsid w:val="00CE0291"/>
    <w:rsid w:val="00CE6068"/>
    <w:rsid w:val="00CE75BB"/>
    <w:rsid w:val="00CF1D02"/>
    <w:rsid w:val="00CF5DA8"/>
    <w:rsid w:val="00CF7B5E"/>
    <w:rsid w:val="00D02835"/>
    <w:rsid w:val="00D035C9"/>
    <w:rsid w:val="00D03B1E"/>
    <w:rsid w:val="00D04DE7"/>
    <w:rsid w:val="00D05D8A"/>
    <w:rsid w:val="00D1150A"/>
    <w:rsid w:val="00D13B26"/>
    <w:rsid w:val="00D15DA4"/>
    <w:rsid w:val="00D16FC4"/>
    <w:rsid w:val="00D17426"/>
    <w:rsid w:val="00D177C1"/>
    <w:rsid w:val="00D20A7B"/>
    <w:rsid w:val="00D24D0F"/>
    <w:rsid w:val="00D25B9D"/>
    <w:rsid w:val="00D27A84"/>
    <w:rsid w:val="00D3334F"/>
    <w:rsid w:val="00D3595C"/>
    <w:rsid w:val="00D40CED"/>
    <w:rsid w:val="00D413FD"/>
    <w:rsid w:val="00D46B3D"/>
    <w:rsid w:val="00D50128"/>
    <w:rsid w:val="00D51375"/>
    <w:rsid w:val="00D56837"/>
    <w:rsid w:val="00D60A75"/>
    <w:rsid w:val="00D724D2"/>
    <w:rsid w:val="00D72B95"/>
    <w:rsid w:val="00D73AEC"/>
    <w:rsid w:val="00D76672"/>
    <w:rsid w:val="00D769C9"/>
    <w:rsid w:val="00D77AA8"/>
    <w:rsid w:val="00D808C1"/>
    <w:rsid w:val="00D91C9D"/>
    <w:rsid w:val="00D934BD"/>
    <w:rsid w:val="00D943EB"/>
    <w:rsid w:val="00DA1B27"/>
    <w:rsid w:val="00DA3006"/>
    <w:rsid w:val="00DA3B59"/>
    <w:rsid w:val="00DA4425"/>
    <w:rsid w:val="00DA5809"/>
    <w:rsid w:val="00DA6E02"/>
    <w:rsid w:val="00DB249E"/>
    <w:rsid w:val="00DC0D0F"/>
    <w:rsid w:val="00DC29B3"/>
    <w:rsid w:val="00DC7BEB"/>
    <w:rsid w:val="00DD2368"/>
    <w:rsid w:val="00DD393E"/>
    <w:rsid w:val="00DD44F2"/>
    <w:rsid w:val="00DD4592"/>
    <w:rsid w:val="00DE1589"/>
    <w:rsid w:val="00DE1C30"/>
    <w:rsid w:val="00DE4687"/>
    <w:rsid w:val="00DE766E"/>
    <w:rsid w:val="00DF2EFD"/>
    <w:rsid w:val="00DF3A1A"/>
    <w:rsid w:val="00DF5F40"/>
    <w:rsid w:val="00DF6D7F"/>
    <w:rsid w:val="00DF7E4C"/>
    <w:rsid w:val="00E029BD"/>
    <w:rsid w:val="00E0327E"/>
    <w:rsid w:val="00E040BD"/>
    <w:rsid w:val="00E07C0C"/>
    <w:rsid w:val="00E15E63"/>
    <w:rsid w:val="00E21AF6"/>
    <w:rsid w:val="00E225BD"/>
    <w:rsid w:val="00E22A8A"/>
    <w:rsid w:val="00E23E77"/>
    <w:rsid w:val="00E24C0C"/>
    <w:rsid w:val="00E26611"/>
    <w:rsid w:val="00E32B67"/>
    <w:rsid w:val="00E3515E"/>
    <w:rsid w:val="00E41680"/>
    <w:rsid w:val="00E42D03"/>
    <w:rsid w:val="00E46405"/>
    <w:rsid w:val="00E5097D"/>
    <w:rsid w:val="00E50F81"/>
    <w:rsid w:val="00E530B3"/>
    <w:rsid w:val="00E57696"/>
    <w:rsid w:val="00E57CCB"/>
    <w:rsid w:val="00E6064C"/>
    <w:rsid w:val="00E62382"/>
    <w:rsid w:val="00E63661"/>
    <w:rsid w:val="00E63D78"/>
    <w:rsid w:val="00E643A3"/>
    <w:rsid w:val="00E65E02"/>
    <w:rsid w:val="00E66ACD"/>
    <w:rsid w:val="00E66DF6"/>
    <w:rsid w:val="00E67CD9"/>
    <w:rsid w:val="00E70DFA"/>
    <w:rsid w:val="00E71638"/>
    <w:rsid w:val="00E7261E"/>
    <w:rsid w:val="00E7266A"/>
    <w:rsid w:val="00E72BC8"/>
    <w:rsid w:val="00E74353"/>
    <w:rsid w:val="00E74D4E"/>
    <w:rsid w:val="00E7634A"/>
    <w:rsid w:val="00E76DDF"/>
    <w:rsid w:val="00E77967"/>
    <w:rsid w:val="00E80D49"/>
    <w:rsid w:val="00E816C0"/>
    <w:rsid w:val="00E84C04"/>
    <w:rsid w:val="00E86751"/>
    <w:rsid w:val="00E90C7D"/>
    <w:rsid w:val="00E955C6"/>
    <w:rsid w:val="00E95B72"/>
    <w:rsid w:val="00EA2587"/>
    <w:rsid w:val="00EA4A14"/>
    <w:rsid w:val="00EA4CFF"/>
    <w:rsid w:val="00EA6038"/>
    <w:rsid w:val="00EA6B2C"/>
    <w:rsid w:val="00EA6BC9"/>
    <w:rsid w:val="00EB6A27"/>
    <w:rsid w:val="00ED0BBC"/>
    <w:rsid w:val="00ED23EB"/>
    <w:rsid w:val="00ED44DB"/>
    <w:rsid w:val="00ED7B52"/>
    <w:rsid w:val="00EE66B2"/>
    <w:rsid w:val="00EE68A5"/>
    <w:rsid w:val="00EE699F"/>
    <w:rsid w:val="00EE7A03"/>
    <w:rsid w:val="00EF24B8"/>
    <w:rsid w:val="00EF2A05"/>
    <w:rsid w:val="00EF3361"/>
    <w:rsid w:val="00EF6466"/>
    <w:rsid w:val="00F034A8"/>
    <w:rsid w:val="00F0792D"/>
    <w:rsid w:val="00F07EE9"/>
    <w:rsid w:val="00F1002E"/>
    <w:rsid w:val="00F12931"/>
    <w:rsid w:val="00F1465B"/>
    <w:rsid w:val="00F2015D"/>
    <w:rsid w:val="00F20359"/>
    <w:rsid w:val="00F23A39"/>
    <w:rsid w:val="00F24BC4"/>
    <w:rsid w:val="00F266EE"/>
    <w:rsid w:val="00F26AB6"/>
    <w:rsid w:val="00F270FE"/>
    <w:rsid w:val="00F315CE"/>
    <w:rsid w:val="00F328C9"/>
    <w:rsid w:val="00F32E00"/>
    <w:rsid w:val="00F33917"/>
    <w:rsid w:val="00F33C33"/>
    <w:rsid w:val="00F34A5A"/>
    <w:rsid w:val="00F433EE"/>
    <w:rsid w:val="00F502AE"/>
    <w:rsid w:val="00F50C57"/>
    <w:rsid w:val="00F50DA4"/>
    <w:rsid w:val="00F52235"/>
    <w:rsid w:val="00F559B8"/>
    <w:rsid w:val="00F60E61"/>
    <w:rsid w:val="00F66B79"/>
    <w:rsid w:val="00F7067F"/>
    <w:rsid w:val="00F717E9"/>
    <w:rsid w:val="00F72AD9"/>
    <w:rsid w:val="00F73347"/>
    <w:rsid w:val="00F73449"/>
    <w:rsid w:val="00F73696"/>
    <w:rsid w:val="00F739A1"/>
    <w:rsid w:val="00F74638"/>
    <w:rsid w:val="00F75A2E"/>
    <w:rsid w:val="00F75DD4"/>
    <w:rsid w:val="00F75EE1"/>
    <w:rsid w:val="00F77086"/>
    <w:rsid w:val="00F8750B"/>
    <w:rsid w:val="00F92D9F"/>
    <w:rsid w:val="00F933EA"/>
    <w:rsid w:val="00F95354"/>
    <w:rsid w:val="00F96369"/>
    <w:rsid w:val="00FA3DDF"/>
    <w:rsid w:val="00FA6D59"/>
    <w:rsid w:val="00FA70FC"/>
    <w:rsid w:val="00FB11C7"/>
    <w:rsid w:val="00FB621E"/>
    <w:rsid w:val="00FC4149"/>
    <w:rsid w:val="00FC7D5C"/>
    <w:rsid w:val="00FD0064"/>
    <w:rsid w:val="00FD3DDA"/>
    <w:rsid w:val="00FD6416"/>
    <w:rsid w:val="00FE7A83"/>
    <w:rsid w:val="00FE7BC9"/>
    <w:rsid w:val="00FF0708"/>
    <w:rsid w:val="00FF2A5D"/>
    <w:rsid w:val="00FF6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7E32E-AF4D-4C95-B834-9E474920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0BD"/>
    <w:pPr>
      <w:widowControl w:val="0"/>
      <w:adjustRightInd w:val="0"/>
      <w:snapToGrid w:val="0"/>
      <w:spacing w:afterLines="50" w:after="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B0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465C4"/>
    <w:pPr>
      <w:ind w:leftChars="200" w:left="480"/>
    </w:pPr>
  </w:style>
  <w:style w:type="paragraph" w:styleId="a4">
    <w:name w:val="header"/>
    <w:basedOn w:val="a"/>
    <w:link w:val="a5"/>
    <w:uiPriority w:val="99"/>
    <w:unhideWhenUsed/>
    <w:rsid w:val="001A224E"/>
    <w:pPr>
      <w:tabs>
        <w:tab w:val="center" w:pos="4153"/>
        <w:tab w:val="right" w:pos="8306"/>
      </w:tabs>
    </w:pPr>
    <w:rPr>
      <w:sz w:val="20"/>
      <w:szCs w:val="20"/>
    </w:rPr>
  </w:style>
  <w:style w:type="character" w:customStyle="1" w:styleId="a5">
    <w:name w:val="頁首 字元"/>
    <w:basedOn w:val="a0"/>
    <w:link w:val="a4"/>
    <w:uiPriority w:val="99"/>
    <w:rsid w:val="001A224E"/>
    <w:rPr>
      <w:rFonts w:ascii="Times New Roman" w:eastAsia="標楷體" w:hAnsi="Times New Roman" w:cs="Times New Roman"/>
      <w:sz w:val="20"/>
      <w:szCs w:val="20"/>
    </w:rPr>
  </w:style>
  <w:style w:type="paragraph" w:styleId="a6">
    <w:name w:val="footer"/>
    <w:basedOn w:val="a"/>
    <w:link w:val="a7"/>
    <w:uiPriority w:val="99"/>
    <w:unhideWhenUsed/>
    <w:rsid w:val="001A224E"/>
    <w:pPr>
      <w:tabs>
        <w:tab w:val="center" w:pos="4153"/>
        <w:tab w:val="right" w:pos="8306"/>
      </w:tabs>
    </w:pPr>
    <w:rPr>
      <w:sz w:val="20"/>
      <w:szCs w:val="20"/>
    </w:rPr>
  </w:style>
  <w:style w:type="character" w:customStyle="1" w:styleId="a7">
    <w:name w:val="頁尾 字元"/>
    <w:basedOn w:val="a0"/>
    <w:link w:val="a6"/>
    <w:uiPriority w:val="99"/>
    <w:rsid w:val="001A224E"/>
    <w:rPr>
      <w:rFonts w:ascii="Times New Roman" w:eastAsia="標楷體" w:hAnsi="Times New Roman" w:cs="Times New Roman"/>
      <w:sz w:val="20"/>
      <w:szCs w:val="20"/>
    </w:rPr>
  </w:style>
  <w:style w:type="paragraph" w:styleId="a8">
    <w:name w:val="Balloon Text"/>
    <w:basedOn w:val="a"/>
    <w:link w:val="a9"/>
    <w:uiPriority w:val="99"/>
    <w:semiHidden/>
    <w:unhideWhenUsed/>
    <w:rsid w:val="00DC29B3"/>
    <w:pPr>
      <w:spacing w:after="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30878">
      <w:bodyDiv w:val="1"/>
      <w:marLeft w:val="0"/>
      <w:marRight w:val="0"/>
      <w:marTop w:val="0"/>
      <w:marBottom w:val="0"/>
      <w:divBdr>
        <w:top w:val="none" w:sz="0" w:space="0" w:color="auto"/>
        <w:left w:val="none" w:sz="0" w:space="0" w:color="auto"/>
        <w:bottom w:val="none" w:sz="0" w:space="0" w:color="auto"/>
        <w:right w:val="none" w:sz="0" w:space="0" w:color="auto"/>
      </w:divBdr>
    </w:div>
    <w:div w:id="1804811406">
      <w:bodyDiv w:val="1"/>
      <w:marLeft w:val="0"/>
      <w:marRight w:val="0"/>
      <w:marTop w:val="0"/>
      <w:marBottom w:val="0"/>
      <w:divBdr>
        <w:top w:val="none" w:sz="0" w:space="0" w:color="auto"/>
        <w:left w:val="none" w:sz="0" w:space="0" w:color="auto"/>
        <w:bottom w:val="none" w:sz="0" w:space="0" w:color="auto"/>
        <w:right w:val="none" w:sz="0" w:space="0" w:color="auto"/>
      </w:divBdr>
    </w:div>
    <w:div w:id="18427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9C07-A8DD-44ED-93C3-3241EC76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2018-10-04T09:07:00Z</cp:lastPrinted>
  <dcterms:created xsi:type="dcterms:W3CDTF">2018-10-05T08:14:00Z</dcterms:created>
  <dcterms:modified xsi:type="dcterms:W3CDTF">2018-10-05T08:14:00Z</dcterms:modified>
</cp:coreProperties>
</file>